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73A13" w14:textId="77777777" w:rsidR="00E2171B" w:rsidRDefault="00E2171B"/>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3191"/>
        <w:gridCol w:w="3476"/>
      </w:tblGrid>
      <w:tr w:rsidR="00B12C6B" w:rsidRPr="00C06DF7" w14:paraId="38F26F91" w14:textId="77777777" w:rsidTr="006965E1">
        <w:trPr>
          <w:trHeight w:hRule="exact" w:val="3805"/>
          <w:jc w:val="center"/>
        </w:trPr>
        <w:tc>
          <w:tcPr>
            <w:tcW w:w="9214" w:type="dxa"/>
            <w:gridSpan w:val="3"/>
            <w:shd w:val="clear" w:color="auto" w:fill="C6D9F1" w:themeFill="text2" w:themeFillTint="33"/>
            <w:vAlign w:val="center"/>
          </w:tcPr>
          <w:p w14:paraId="762D1C62" w14:textId="0D800B75" w:rsidR="00E2171B" w:rsidRPr="006965E1" w:rsidRDefault="00E2171B" w:rsidP="006965E1">
            <w:pPr>
              <w:pStyle w:val="Tytu"/>
              <w:spacing w:after="120"/>
              <w:rPr>
                <w:rFonts w:asciiTheme="minorHAnsi" w:eastAsia="Calibri" w:hAnsiTheme="minorHAnsi" w:cstheme="minorHAnsi"/>
                <w:b/>
                <w:bCs/>
                <w:sz w:val="32"/>
                <w:szCs w:val="24"/>
              </w:rPr>
            </w:pPr>
            <w:r w:rsidRPr="00E2171B">
              <w:rPr>
                <w:rFonts w:asciiTheme="minorHAnsi" w:eastAsia="Calibri" w:hAnsiTheme="minorHAnsi" w:cstheme="minorHAnsi"/>
                <w:b/>
                <w:bCs/>
                <w:sz w:val="32"/>
                <w:szCs w:val="24"/>
              </w:rPr>
              <w:t>KARTA ZGŁOSZENIA</w:t>
            </w:r>
          </w:p>
          <w:p w14:paraId="7AA45F43" w14:textId="4F342895" w:rsidR="003255D9" w:rsidRPr="00F6451F" w:rsidRDefault="00C4091A" w:rsidP="002F6021">
            <w:pPr>
              <w:pStyle w:val="Tytu"/>
              <w:spacing w:after="120"/>
              <w:rPr>
                <w:rFonts w:asciiTheme="minorHAnsi" w:hAnsiTheme="minorHAnsi" w:cstheme="minorHAnsi"/>
                <w:b/>
                <w:bCs/>
                <w:sz w:val="28"/>
                <w:szCs w:val="28"/>
                <w:u w:val="single"/>
              </w:rPr>
            </w:pPr>
            <w:r w:rsidRPr="00F6451F">
              <w:rPr>
                <w:rFonts w:asciiTheme="minorHAnsi" w:eastAsia="Calibri" w:hAnsiTheme="minorHAnsi" w:cstheme="minorHAnsi"/>
                <w:b/>
                <w:bCs/>
                <w:sz w:val="28"/>
                <w:szCs w:val="22"/>
              </w:rPr>
              <w:t>Spotkanie  informacyjno – szkoleniowe</w:t>
            </w:r>
          </w:p>
          <w:p w14:paraId="07B45A1A" w14:textId="5DCBDFCE" w:rsidR="000F1EB3" w:rsidRDefault="00C4091A" w:rsidP="00B413F1">
            <w:pPr>
              <w:pStyle w:val="Tytu"/>
              <w:spacing w:after="120"/>
              <w:rPr>
                <w:rFonts w:asciiTheme="minorHAnsi" w:hAnsiTheme="minorHAnsi" w:cstheme="minorHAnsi"/>
                <w:b/>
                <w:szCs w:val="24"/>
              </w:rPr>
            </w:pPr>
            <w:r>
              <w:rPr>
                <w:rFonts w:asciiTheme="minorHAnsi" w:hAnsiTheme="minorHAnsi" w:cstheme="minorHAnsi"/>
                <w:b/>
                <w:szCs w:val="24"/>
              </w:rPr>
              <w:t>Wdrażanie Lokalnej Strategii Rozwoju KRAINY LASÓW i JEZIOR NA LATA</w:t>
            </w:r>
            <w:r w:rsidR="002F4766">
              <w:rPr>
                <w:rFonts w:asciiTheme="minorHAnsi" w:hAnsiTheme="minorHAnsi" w:cstheme="minorHAnsi"/>
                <w:b/>
                <w:szCs w:val="24"/>
              </w:rPr>
              <w:t xml:space="preserve"> </w:t>
            </w:r>
            <w:r>
              <w:rPr>
                <w:rFonts w:asciiTheme="minorHAnsi" w:hAnsiTheme="minorHAnsi" w:cstheme="minorHAnsi"/>
                <w:b/>
                <w:szCs w:val="24"/>
              </w:rPr>
              <w:t>2023-2027</w:t>
            </w:r>
          </w:p>
          <w:p w14:paraId="59F76202" w14:textId="200316CC" w:rsidR="00C06DF7" w:rsidRDefault="00E0307C" w:rsidP="00040AF0">
            <w:pPr>
              <w:pStyle w:val="Tytu"/>
              <w:spacing w:after="120"/>
              <w:rPr>
                <w:rFonts w:ascii="Calibri" w:hAnsi="Calibri" w:cs="Calibri"/>
                <w:b/>
                <w:bCs/>
              </w:rPr>
            </w:pPr>
            <w:r w:rsidRPr="00892E79">
              <w:rPr>
                <w:rFonts w:asciiTheme="minorHAnsi" w:hAnsiTheme="minorHAnsi" w:cstheme="minorHAnsi"/>
                <w:b/>
                <w:szCs w:val="24"/>
              </w:rPr>
              <w:t xml:space="preserve">Nabór </w:t>
            </w:r>
            <w:r w:rsidR="00C4091A">
              <w:rPr>
                <w:rFonts w:asciiTheme="minorHAnsi" w:hAnsiTheme="minorHAnsi" w:cstheme="minorHAnsi"/>
                <w:b/>
                <w:szCs w:val="24"/>
              </w:rPr>
              <w:t xml:space="preserve">na przedsięwzięcie </w:t>
            </w:r>
            <w:r w:rsidR="00C842D2" w:rsidRPr="00501984">
              <w:rPr>
                <w:rFonts w:ascii="Calibri" w:hAnsi="Calibri" w:cs="Calibri"/>
                <w:b/>
                <w:bCs/>
              </w:rPr>
              <w:t>P.1.4. Rozwój infrastruktury lokalnej</w:t>
            </w:r>
          </w:p>
          <w:p w14:paraId="5C957312" w14:textId="5B825397" w:rsidR="00C842D2" w:rsidRPr="00F6451F" w:rsidRDefault="00C842D2" w:rsidP="00040AF0">
            <w:pPr>
              <w:pStyle w:val="Tytu"/>
              <w:spacing w:after="120"/>
              <w:rPr>
                <w:rFonts w:asciiTheme="minorHAnsi" w:hAnsiTheme="minorHAnsi" w:cstheme="minorHAnsi"/>
                <w:szCs w:val="24"/>
              </w:rPr>
            </w:pPr>
            <w:r w:rsidRPr="00F6451F">
              <w:rPr>
                <w:rFonts w:ascii="Calibri" w:hAnsi="Calibri" w:cs="Calibri"/>
              </w:rPr>
              <w:t>Fin</w:t>
            </w:r>
            <w:r w:rsidR="00F6451F" w:rsidRPr="00F6451F">
              <w:rPr>
                <w:rFonts w:ascii="Calibri" w:hAnsi="Calibri" w:cs="Calibri"/>
              </w:rPr>
              <w:t>a</w:t>
            </w:r>
            <w:r w:rsidRPr="00F6451F">
              <w:rPr>
                <w:rFonts w:ascii="Calibri" w:hAnsi="Calibri" w:cs="Calibri"/>
              </w:rPr>
              <w:t xml:space="preserve">nsowane ze środków Europejskiego Funduszu Rozwoju </w:t>
            </w:r>
            <w:r w:rsidR="00F6451F" w:rsidRPr="00F6451F">
              <w:rPr>
                <w:rFonts w:ascii="Calibri" w:hAnsi="Calibri" w:cs="Calibri"/>
              </w:rPr>
              <w:t>Regionalnego</w:t>
            </w:r>
            <w:r w:rsidRPr="00F6451F">
              <w:rPr>
                <w:rFonts w:ascii="Calibri" w:hAnsi="Calibri" w:cs="Calibri"/>
              </w:rPr>
              <w:t xml:space="preserve"> w ramach FEW </w:t>
            </w:r>
            <w:r w:rsidR="00F6451F" w:rsidRPr="00F6451F">
              <w:rPr>
                <w:rFonts w:ascii="Calibri" w:hAnsi="Calibri" w:cs="Calibri"/>
              </w:rPr>
              <w:t>2021-2027</w:t>
            </w:r>
          </w:p>
          <w:p w14:paraId="01A3CEB9" w14:textId="12592A71" w:rsidR="00B413F1" w:rsidRDefault="00C4091A" w:rsidP="00B413F1">
            <w:pPr>
              <w:pStyle w:val="Tytu"/>
              <w:spacing w:after="120"/>
              <w:rPr>
                <w:rFonts w:asciiTheme="minorHAnsi" w:hAnsiTheme="minorHAnsi" w:cstheme="minorHAnsi"/>
                <w:b/>
                <w:szCs w:val="24"/>
              </w:rPr>
            </w:pPr>
            <w:r>
              <w:rPr>
                <w:rFonts w:asciiTheme="minorHAnsi" w:hAnsiTheme="minorHAnsi" w:cstheme="minorHAnsi"/>
                <w:b/>
                <w:szCs w:val="24"/>
              </w:rPr>
              <w:t>3 października 2024 r.</w:t>
            </w:r>
            <w:r w:rsidR="00DD2FC2">
              <w:rPr>
                <w:rFonts w:asciiTheme="minorHAnsi" w:hAnsiTheme="minorHAnsi" w:cstheme="minorHAnsi"/>
                <w:b/>
                <w:szCs w:val="24"/>
              </w:rPr>
              <w:t xml:space="preserve"> godz. </w:t>
            </w:r>
            <w:r w:rsidR="008F16BD">
              <w:rPr>
                <w:rFonts w:asciiTheme="minorHAnsi" w:hAnsiTheme="minorHAnsi" w:cstheme="minorHAnsi"/>
                <w:b/>
                <w:szCs w:val="24"/>
              </w:rPr>
              <w:t>1</w:t>
            </w:r>
            <w:r>
              <w:rPr>
                <w:rFonts w:asciiTheme="minorHAnsi" w:hAnsiTheme="minorHAnsi" w:cstheme="minorHAnsi"/>
                <w:b/>
                <w:szCs w:val="24"/>
              </w:rPr>
              <w:t>2.</w:t>
            </w:r>
            <w:r w:rsidR="008F16BD">
              <w:rPr>
                <w:rFonts w:asciiTheme="minorHAnsi" w:hAnsiTheme="minorHAnsi" w:cstheme="minorHAnsi"/>
                <w:b/>
                <w:szCs w:val="24"/>
              </w:rPr>
              <w:t>0</w:t>
            </w:r>
            <w:r w:rsidR="00DD2FC2">
              <w:rPr>
                <w:rFonts w:asciiTheme="minorHAnsi" w:hAnsiTheme="minorHAnsi" w:cstheme="minorHAnsi"/>
                <w:b/>
                <w:szCs w:val="24"/>
              </w:rPr>
              <w:t xml:space="preserve">0 </w:t>
            </w:r>
          </w:p>
          <w:p w14:paraId="40251EF2" w14:textId="77777777" w:rsidR="00B12C6B" w:rsidRDefault="005276ED" w:rsidP="005276ED">
            <w:pPr>
              <w:pStyle w:val="Podtytu"/>
              <w:rPr>
                <w:rFonts w:asciiTheme="minorHAnsi" w:hAnsiTheme="minorHAnsi" w:cstheme="minorHAnsi"/>
                <w:sz w:val="28"/>
              </w:rPr>
            </w:pPr>
            <w:r>
              <w:rPr>
                <w:rFonts w:asciiTheme="minorHAnsi" w:hAnsiTheme="minorHAnsi" w:cstheme="minorHAnsi"/>
                <w:sz w:val="28"/>
              </w:rPr>
              <w:t xml:space="preserve">Sala </w:t>
            </w:r>
            <w:r w:rsidR="00C4091A">
              <w:rPr>
                <w:rFonts w:asciiTheme="minorHAnsi" w:hAnsiTheme="minorHAnsi" w:cstheme="minorHAnsi"/>
                <w:sz w:val="28"/>
              </w:rPr>
              <w:t>Centrum</w:t>
            </w:r>
            <w:r>
              <w:rPr>
                <w:rFonts w:asciiTheme="minorHAnsi" w:hAnsiTheme="minorHAnsi" w:cstheme="minorHAnsi"/>
                <w:sz w:val="28"/>
              </w:rPr>
              <w:t xml:space="preserve"> Kultury i Biblioteki w Osiecznej</w:t>
            </w:r>
          </w:p>
          <w:p w14:paraId="1A9A9FD5" w14:textId="262EF100" w:rsidR="002F4766" w:rsidRPr="002F4766" w:rsidRDefault="002F4766" w:rsidP="005276ED">
            <w:pPr>
              <w:pStyle w:val="Podtytu"/>
              <w:rPr>
                <w:rFonts w:asciiTheme="minorHAnsi" w:hAnsiTheme="minorHAnsi" w:cstheme="minorHAnsi"/>
                <w:szCs w:val="18"/>
              </w:rPr>
            </w:pPr>
            <w:r>
              <w:rPr>
                <w:rFonts w:asciiTheme="minorHAnsi" w:hAnsiTheme="minorHAnsi" w:cstheme="minorHAnsi"/>
                <w:szCs w:val="18"/>
              </w:rPr>
              <w:t>ul. Krzywińska 4, Osieczna</w:t>
            </w:r>
          </w:p>
        </w:tc>
      </w:tr>
      <w:tr w:rsidR="00B2259E" w:rsidRPr="00C06DF7" w14:paraId="166A91FD" w14:textId="77777777" w:rsidTr="006965E1">
        <w:trPr>
          <w:trHeight w:hRule="exact" w:val="981"/>
          <w:jc w:val="center"/>
        </w:trPr>
        <w:tc>
          <w:tcPr>
            <w:tcW w:w="2547" w:type="dxa"/>
            <w:shd w:val="clear" w:color="auto" w:fill="FFFFFF" w:themeFill="background1"/>
            <w:vAlign w:val="center"/>
          </w:tcPr>
          <w:p w14:paraId="47AEE890" w14:textId="179F8654" w:rsidR="00B2259E" w:rsidRPr="0086563A" w:rsidRDefault="002E1F04" w:rsidP="008F16BD">
            <w:pPr>
              <w:rPr>
                <w:rFonts w:asciiTheme="minorHAnsi" w:hAnsiTheme="minorHAnsi" w:cstheme="minorHAnsi"/>
                <w:b/>
                <w:bCs/>
              </w:rPr>
            </w:pPr>
            <w:r w:rsidRPr="0086563A">
              <w:rPr>
                <w:rFonts w:asciiTheme="minorHAnsi" w:hAnsiTheme="minorHAnsi" w:cstheme="minorHAnsi"/>
                <w:b/>
                <w:bCs/>
              </w:rPr>
              <w:t xml:space="preserve">Imię i Nazwisko </w:t>
            </w:r>
          </w:p>
        </w:tc>
        <w:tc>
          <w:tcPr>
            <w:tcW w:w="6667" w:type="dxa"/>
            <w:gridSpan w:val="2"/>
            <w:shd w:val="clear" w:color="auto" w:fill="FFFFFF" w:themeFill="background1"/>
            <w:vAlign w:val="center"/>
          </w:tcPr>
          <w:p w14:paraId="065770F2" w14:textId="77777777" w:rsidR="00B2259E" w:rsidRDefault="00B2259E" w:rsidP="00B2259E">
            <w:pPr>
              <w:rPr>
                <w:rFonts w:asciiTheme="minorHAnsi" w:hAnsiTheme="minorHAnsi" w:cstheme="minorHAnsi"/>
                <w:bCs/>
              </w:rPr>
            </w:pPr>
          </w:p>
          <w:p w14:paraId="1C1CC2D1" w14:textId="5DF10B2C" w:rsidR="002E1F04" w:rsidRPr="002F4766" w:rsidRDefault="002E1F04" w:rsidP="00B2259E">
            <w:pPr>
              <w:rPr>
                <w:rFonts w:asciiTheme="minorHAnsi" w:hAnsiTheme="minorHAnsi" w:cstheme="minorHAnsi"/>
                <w:bCs/>
              </w:rPr>
            </w:pPr>
          </w:p>
        </w:tc>
      </w:tr>
      <w:tr w:rsidR="00CF55A6" w:rsidRPr="00C06DF7" w14:paraId="73940A8D" w14:textId="77777777" w:rsidTr="006965E1">
        <w:trPr>
          <w:trHeight w:hRule="exact" w:val="995"/>
          <w:jc w:val="center"/>
        </w:trPr>
        <w:tc>
          <w:tcPr>
            <w:tcW w:w="2547" w:type="dxa"/>
            <w:vAlign w:val="center"/>
          </w:tcPr>
          <w:p w14:paraId="1D3569F1" w14:textId="49F92A7A" w:rsidR="00CF55A6" w:rsidRPr="0086563A" w:rsidRDefault="002E1F04" w:rsidP="008F16BD">
            <w:pPr>
              <w:rPr>
                <w:rFonts w:asciiTheme="minorHAnsi" w:hAnsiTheme="minorHAnsi" w:cstheme="minorHAnsi"/>
                <w:b/>
                <w:bCs/>
              </w:rPr>
            </w:pPr>
            <w:r w:rsidRPr="0086563A">
              <w:rPr>
                <w:rFonts w:asciiTheme="minorHAnsi" w:hAnsiTheme="minorHAnsi" w:cstheme="minorHAnsi"/>
                <w:b/>
                <w:bCs/>
              </w:rPr>
              <w:t>Instytucja/Organizacja</w:t>
            </w:r>
          </w:p>
        </w:tc>
        <w:tc>
          <w:tcPr>
            <w:tcW w:w="6667" w:type="dxa"/>
            <w:gridSpan w:val="2"/>
            <w:vAlign w:val="center"/>
          </w:tcPr>
          <w:p w14:paraId="252E12CD" w14:textId="2116D334" w:rsidR="00CF55A6" w:rsidRPr="002E1F04" w:rsidRDefault="00CF55A6" w:rsidP="002E1F04">
            <w:pPr>
              <w:rPr>
                <w:rFonts w:asciiTheme="minorHAnsi" w:hAnsiTheme="minorHAnsi" w:cstheme="minorHAnsi"/>
                <w:bCs/>
              </w:rPr>
            </w:pPr>
          </w:p>
        </w:tc>
      </w:tr>
      <w:tr w:rsidR="00396BED" w:rsidRPr="00C06DF7" w14:paraId="6B26DFCB" w14:textId="77777777" w:rsidTr="006965E1">
        <w:trPr>
          <w:trHeight w:hRule="exact" w:val="1136"/>
          <w:jc w:val="center"/>
        </w:trPr>
        <w:tc>
          <w:tcPr>
            <w:tcW w:w="2547" w:type="dxa"/>
            <w:vAlign w:val="center"/>
          </w:tcPr>
          <w:p w14:paraId="72B6CFB6" w14:textId="73871A2D" w:rsidR="00396BED" w:rsidRPr="0086563A" w:rsidRDefault="00396BED" w:rsidP="008F16BD">
            <w:pPr>
              <w:rPr>
                <w:rFonts w:asciiTheme="minorHAnsi" w:hAnsiTheme="minorHAnsi" w:cstheme="minorHAnsi"/>
                <w:b/>
                <w:bCs/>
              </w:rPr>
            </w:pPr>
            <w:r w:rsidRPr="0086563A">
              <w:rPr>
                <w:rFonts w:asciiTheme="minorHAnsi" w:hAnsiTheme="minorHAnsi" w:cstheme="minorHAnsi"/>
                <w:b/>
                <w:bCs/>
              </w:rPr>
              <w:t>Dane kontaktowe</w:t>
            </w:r>
          </w:p>
        </w:tc>
        <w:tc>
          <w:tcPr>
            <w:tcW w:w="3191" w:type="dxa"/>
            <w:tcBorders>
              <w:bottom w:val="single" w:sz="4" w:space="0" w:color="auto"/>
            </w:tcBorders>
          </w:tcPr>
          <w:p w14:paraId="4EF1BE12" w14:textId="77777777" w:rsidR="00396BED" w:rsidRPr="0086563A" w:rsidRDefault="00396BED" w:rsidP="00396BED">
            <w:pPr>
              <w:jc w:val="center"/>
              <w:rPr>
                <w:rFonts w:asciiTheme="minorHAnsi" w:hAnsiTheme="minorHAnsi" w:cstheme="minorHAnsi"/>
                <w:b/>
              </w:rPr>
            </w:pPr>
            <w:r w:rsidRPr="0086563A">
              <w:rPr>
                <w:rFonts w:asciiTheme="minorHAnsi" w:hAnsiTheme="minorHAnsi" w:cstheme="minorHAnsi"/>
                <w:b/>
              </w:rPr>
              <w:t>e-mail:</w:t>
            </w:r>
          </w:p>
        </w:tc>
        <w:tc>
          <w:tcPr>
            <w:tcW w:w="3476" w:type="dxa"/>
            <w:tcBorders>
              <w:bottom w:val="single" w:sz="4" w:space="0" w:color="auto"/>
            </w:tcBorders>
          </w:tcPr>
          <w:p w14:paraId="6A4B707A" w14:textId="6F01EC1F" w:rsidR="00396BED" w:rsidRPr="0086563A" w:rsidRDefault="001E44C5" w:rsidP="00396BED">
            <w:pPr>
              <w:jc w:val="center"/>
              <w:rPr>
                <w:rFonts w:asciiTheme="minorHAnsi" w:hAnsiTheme="minorHAnsi" w:cstheme="minorHAnsi"/>
                <w:b/>
              </w:rPr>
            </w:pPr>
            <w:r w:rsidRPr="0086563A">
              <w:rPr>
                <w:rFonts w:asciiTheme="minorHAnsi" w:hAnsiTheme="minorHAnsi" w:cstheme="minorHAnsi"/>
                <w:b/>
              </w:rPr>
              <w:t>nr tel.</w:t>
            </w:r>
            <w:r w:rsidR="0086563A">
              <w:rPr>
                <w:rFonts w:asciiTheme="minorHAnsi" w:hAnsiTheme="minorHAnsi" w:cstheme="minorHAnsi"/>
                <w:b/>
              </w:rPr>
              <w:t>:</w:t>
            </w:r>
          </w:p>
        </w:tc>
      </w:tr>
      <w:tr w:rsidR="00C06DF7" w:rsidRPr="00C06DF7" w14:paraId="6EB8BCDF" w14:textId="77777777" w:rsidTr="006965E1">
        <w:trPr>
          <w:trHeight w:hRule="exact" w:val="5958"/>
          <w:jc w:val="center"/>
        </w:trPr>
        <w:tc>
          <w:tcPr>
            <w:tcW w:w="2547" w:type="dxa"/>
            <w:vAlign w:val="center"/>
          </w:tcPr>
          <w:p w14:paraId="6B71EB85" w14:textId="77777777" w:rsidR="00940F55" w:rsidRPr="00940F55" w:rsidRDefault="00940F55" w:rsidP="00940F55">
            <w:pPr>
              <w:rPr>
                <w:rFonts w:asciiTheme="minorHAnsi" w:hAnsiTheme="minorHAnsi" w:cstheme="minorHAnsi"/>
              </w:rPr>
            </w:pPr>
          </w:p>
          <w:p w14:paraId="0C653924" w14:textId="08B2C8EF" w:rsidR="00940F55" w:rsidRPr="00940F55" w:rsidRDefault="00940F55" w:rsidP="00940F55">
            <w:pPr>
              <w:rPr>
                <w:rFonts w:asciiTheme="minorHAnsi" w:hAnsiTheme="minorHAnsi" w:cstheme="minorHAnsi"/>
                <w:b/>
                <w:bCs/>
              </w:rPr>
            </w:pPr>
            <w:r w:rsidRPr="00970834">
              <w:rPr>
                <w:rFonts w:asciiTheme="minorHAnsi" w:hAnsiTheme="minorHAnsi" w:cstheme="minorHAnsi"/>
                <w:b/>
                <w:bCs/>
              </w:rPr>
              <w:t>I</w:t>
            </w:r>
            <w:r w:rsidRPr="00940F55">
              <w:rPr>
                <w:rFonts w:asciiTheme="minorHAnsi" w:hAnsiTheme="minorHAnsi" w:cstheme="minorHAnsi"/>
                <w:b/>
                <w:bCs/>
              </w:rPr>
              <w:t>nformacj</w:t>
            </w:r>
            <w:r w:rsidRPr="00970834">
              <w:rPr>
                <w:rFonts w:asciiTheme="minorHAnsi" w:hAnsiTheme="minorHAnsi" w:cstheme="minorHAnsi"/>
                <w:b/>
                <w:bCs/>
              </w:rPr>
              <w:t>a</w:t>
            </w:r>
            <w:r w:rsidRPr="00940F55">
              <w:rPr>
                <w:rFonts w:asciiTheme="minorHAnsi" w:hAnsiTheme="minorHAnsi" w:cstheme="minorHAnsi"/>
                <w:b/>
                <w:bCs/>
              </w:rPr>
              <w:t xml:space="preserve"> o możliwości zgłaszania szczególnych potrzeb przez poszczególnych uczestników</w:t>
            </w:r>
            <w:r w:rsidR="00F570E8">
              <w:rPr>
                <w:rFonts w:asciiTheme="minorHAnsi" w:hAnsiTheme="minorHAnsi" w:cstheme="minorHAnsi"/>
                <w:b/>
                <w:bCs/>
              </w:rPr>
              <w:t xml:space="preserve"> </w:t>
            </w:r>
            <w:r w:rsidR="00CE5F9F">
              <w:rPr>
                <w:rFonts w:asciiTheme="minorHAnsi" w:hAnsiTheme="minorHAnsi" w:cstheme="minorHAnsi"/>
                <w:b/>
                <w:bCs/>
              </w:rPr>
              <w:t>s</w:t>
            </w:r>
            <w:r w:rsidR="000F171F">
              <w:rPr>
                <w:rFonts w:asciiTheme="minorHAnsi" w:hAnsiTheme="minorHAnsi" w:cstheme="minorHAnsi"/>
                <w:b/>
                <w:bCs/>
              </w:rPr>
              <w:t>potkania</w:t>
            </w:r>
            <w:r w:rsidRPr="00940F55">
              <w:rPr>
                <w:rFonts w:asciiTheme="minorHAnsi" w:hAnsiTheme="minorHAnsi" w:cstheme="minorHAnsi"/>
                <w:b/>
                <w:bCs/>
              </w:rPr>
              <w:t xml:space="preserve"> </w:t>
            </w:r>
          </w:p>
          <w:p w14:paraId="027FA150" w14:textId="15189752" w:rsidR="00C06DF7" w:rsidRPr="00C06DF7" w:rsidRDefault="00C06DF7" w:rsidP="008F16BD">
            <w:pPr>
              <w:rPr>
                <w:rFonts w:asciiTheme="minorHAnsi" w:hAnsiTheme="minorHAnsi" w:cstheme="minorHAnsi"/>
              </w:rPr>
            </w:pPr>
          </w:p>
        </w:tc>
        <w:tc>
          <w:tcPr>
            <w:tcW w:w="6667" w:type="dxa"/>
            <w:gridSpan w:val="2"/>
            <w:vAlign w:val="center"/>
          </w:tcPr>
          <w:p w14:paraId="0767EE9F" w14:textId="77777777" w:rsidR="00173870" w:rsidRDefault="00173870" w:rsidP="0086563A">
            <w:pPr>
              <w:rPr>
                <w:rFonts w:asciiTheme="minorHAnsi" w:hAnsiTheme="minorHAnsi" w:cstheme="minorHAnsi"/>
                <w:b/>
              </w:rPr>
            </w:pPr>
          </w:p>
          <w:p w14:paraId="58B92226" w14:textId="1CA4A91A" w:rsidR="00C63DEB" w:rsidRDefault="0086563A" w:rsidP="0086563A">
            <w:pPr>
              <w:rPr>
                <w:rFonts w:asciiTheme="minorHAnsi" w:hAnsiTheme="minorHAnsi" w:cstheme="minorHAnsi"/>
                <w:b/>
              </w:rPr>
            </w:pPr>
            <w:r w:rsidRPr="0086563A">
              <w:rPr>
                <w:rFonts w:asciiTheme="minorHAnsi" w:hAnsiTheme="minorHAnsi" w:cstheme="minorHAnsi"/>
                <w:b/>
              </w:rPr>
              <w:t xml:space="preserve">Co możemy zrobić, aby Pan/Pani czuł/a się u nas komfortowo? Proszę zaznaczyć właściwą opcję: </w:t>
            </w:r>
          </w:p>
          <w:p w14:paraId="52F9C1F6" w14:textId="68682094" w:rsidR="00C63DEB" w:rsidRPr="0086563A" w:rsidRDefault="00C63DEB" w:rsidP="0086563A">
            <w:pPr>
              <w:rPr>
                <w:rFonts w:asciiTheme="minorHAnsi" w:hAnsiTheme="minorHAnsi" w:cstheme="minorHAnsi"/>
                <w:b/>
              </w:rPr>
            </w:pPr>
            <w:r>
              <w:rPr>
                <w:rFonts w:ascii="Wingdings" w:eastAsia="Wingdings" w:hAnsi="Wingdings" w:cs="Wingdings"/>
                <w:sz w:val="24"/>
              </w:rPr>
              <w:t>¨</w:t>
            </w:r>
            <w:r w:rsidR="00801311">
              <w:rPr>
                <w:rFonts w:ascii="Wingdings" w:eastAsia="Wingdings" w:hAnsi="Wingdings" w:cs="Wingdings"/>
                <w:sz w:val="24"/>
              </w:rPr>
              <w:t xml:space="preserve"> </w:t>
            </w:r>
            <w:r w:rsidR="0086563A" w:rsidRPr="0086563A">
              <w:rPr>
                <w:rFonts w:asciiTheme="minorHAnsi" w:hAnsiTheme="minorHAnsi" w:cstheme="minorHAnsi"/>
                <w:bCs/>
              </w:rPr>
              <w:t xml:space="preserve">dostępność architektoniczna na przykład: wejście na poziomie </w:t>
            </w:r>
            <w:r>
              <w:rPr>
                <w:rFonts w:asciiTheme="minorHAnsi" w:hAnsiTheme="minorHAnsi" w:cstheme="minorHAnsi"/>
                <w:bCs/>
              </w:rPr>
              <w:t xml:space="preserve">    </w:t>
            </w:r>
            <w:r w:rsidR="0086563A" w:rsidRPr="0086563A">
              <w:rPr>
                <w:rFonts w:asciiTheme="minorHAnsi" w:hAnsiTheme="minorHAnsi" w:cstheme="minorHAnsi"/>
                <w:bCs/>
              </w:rPr>
              <w:t xml:space="preserve">terenu wokół budynku, pochylnia, winda; </w:t>
            </w:r>
          </w:p>
          <w:p w14:paraId="6F5A34E0" w14:textId="04C0E478" w:rsidR="0086563A" w:rsidRPr="0086563A" w:rsidRDefault="00C63DEB" w:rsidP="0086563A">
            <w:pPr>
              <w:rPr>
                <w:rFonts w:asciiTheme="minorHAnsi" w:hAnsiTheme="minorHAnsi" w:cstheme="minorHAnsi"/>
                <w:bCs/>
              </w:rPr>
            </w:pPr>
            <w:r>
              <w:rPr>
                <w:rFonts w:ascii="Wingdings" w:eastAsia="Wingdings" w:hAnsi="Wingdings" w:cs="Wingdings"/>
                <w:sz w:val="24"/>
              </w:rPr>
              <w:t xml:space="preserve">¨ </w:t>
            </w:r>
            <w:r w:rsidR="0086563A" w:rsidRPr="0086563A">
              <w:rPr>
                <w:rFonts w:asciiTheme="minorHAnsi" w:hAnsiTheme="minorHAnsi" w:cstheme="minorHAnsi"/>
                <w:bCs/>
              </w:rPr>
              <w:t xml:space="preserve">przygotowanie materiałów informacyjnych/szkoleniowych wydrukowanych większą czcionką niż standardowa; </w:t>
            </w:r>
          </w:p>
          <w:p w14:paraId="72AB6EC2" w14:textId="6207F18B"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Pr>
                <w:rFonts w:asciiTheme="minorHAnsi" w:hAnsiTheme="minorHAnsi" w:cstheme="minorHAnsi"/>
                <w:bCs/>
              </w:rPr>
              <w:t xml:space="preserve">    </w:t>
            </w:r>
            <w:r w:rsidR="0086563A" w:rsidRPr="0086563A">
              <w:rPr>
                <w:rFonts w:asciiTheme="minorHAnsi" w:hAnsiTheme="minorHAnsi" w:cstheme="minorHAnsi"/>
                <w:bCs/>
              </w:rPr>
              <w:t xml:space="preserve">materiały w alfabecie piśmie Braille’a; </w:t>
            </w:r>
          </w:p>
          <w:p w14:paraId="35C4EC35" w14:textId="661A05C1"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Pr>
                <w:rFonts w:asciiTheme="minorHAnsi" w:hAnsiTheme="minorHAnsi" w:cstheme="minorHAnsi"/>
                <w:bCs/>
              </w:rPr>
              <w:t xml:space="preserve">    </w:t>
            </w:r>
            <w:r w:rsidR="0086563A" w:rsidRPr="0086563A">
              <w:rPr>
                <w:rFonts w:asciiTheme="minorHAnsi" w:hAnsiTheme="minorHAnsi" w:cstheme="minorHAnsi"/>
                <w:bCs/>
              </w:rPr>
              <w:t xml:space="preserve">tłumacz PJM; </w:t>
            </w:r>
          </w:p>
          <w:p w14:paraId="5EA67E1A" w14:textId="55C941AB"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Pr>
                <w:rFonts w:asciiTheme="minorHAnsi" w:hAnsiTheme="minorHAnsi" w:cstheme="minorHAnsi"/>
                <w:bCs/>
              </w:rPr>
              <w:t xml:space="preserve">    </w:t>
            </w:r>
            <w:r w:rsidR="0086563A" w:rsidRPr="0086563A">
              <w:rPr>
                <w:rFonts w:asciiTheme="minorHAnsi" w:hAnsiTheme="minorHAnsi" w:cstheme="minorHAnsi"/>
                <w:bCs/>
              </w:rPr>
              <w:t xml:space="preserve">tłumacz systemu językowo-migowego (SJM); </w:t>
            </w:r>
          </w:p>
          <w:p w14:paraId="344084E9" w14:textId="65FBC2DD"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Pr>
                <w:rFonts w:asciiTheme="minorHAnsi" w:hAnsiTheme="minorHAnsi" w:cstheme="minorHAnsi"/>
                <w:bCs/>
              </w:rPr>
              <w:t xml:space="preserve">    </w:t>
            </w:r>
            <w:r w:rsidR="0086563A" w:rsidRPr="0086563A">
              <w:rPr>
                <w:rFonts w:asciiTheme="minorHAnsi" w:hAnsiTheme="minorHAnsi" w:cstheme="minorHAnsi"/>
                <w:bCs/>
              </w:rPr>
              <w:t xml:space="preserve">tłumacza Systemu Komunikacji Osób Głuchoniewidomych (SKOGN), </w:t>
            </w:r>
          </w:p>
          <w:p w14:paraId="2A37B3D7" w14:textId="237DD5E6"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Pr>
                <w:rFonts w:asciiTheme="minorHAnsi" w:hAnsiTheme="minorHAnsi" w:cstheme="minorHAnsi"/>
                <w:bCs/>
              </w:rPr>
              <w:t xml:space="preserve">    </w:t>
            </w:r>
            <w:r w:rsidR="0086563A" w:rsidRPr="0086563A">
              <w:rPr>
                <w:rFonts w:asciiTheme="minorHAnsi" w:hAnsiTheme="minorHAnsi" w:cstheme="minorHAnsi"/>
                <w:bCs/>
              </w:rPr>
              <w:t xml:space="preserve">pętla indukcyjna; </w:t>
            </w:r>
          </w:p>
          <w:p w14:paraId="35FB06BD" w14:textId="65602931"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Pr>
                <w:rFonts w:asciiTheme="minorHAnsi" w:hAnsiTheme="minorHAnsi" w:cstheme="minorHAnsi"/>
                <w:bCs/>
              </w:rPr>
              <w:t xml:space="preserve">    </w:t>
            </w:r>
            <w:r w:rsidR="0086563A" w:rsidRPr="0086563A">
              <w:rPr>
                <w:rFonts w:asciiTheme="minorHAnsi" w:hAnsiTheme="minorHAnsi" w:cstheme="minorHAnsi"/>
                <w:bCs/>
              </w:rPr>
              <w:t xml:space="preserve">wsparcie asystenta na przykład: osoby niewidomej, osoby głuchoniewidomej, osoby z niepełnosprawnością ruchową; </w:t>
            </w:r>
          </w:p>
          <w:p w14:paraId="7A3E4D02" w14:textId="0F216BC0"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01311">
              <w:rPr>
                <w:rFonts w:ascii="Wingdings" w:eastAsia="Wingdings" w:hAnsi="Wingdings" w:cs="Wingdings"/>
                <w:sz w:val="24"/>
              </w:rPr>
              <w:t xml:space="preserve"> </w:t>
            </w:r>
            <w:r w:rsidR="0086563A" w:rsidRPr="0086563A">
              <w:rPr>
                <w:rFonts w:asciiTheme="minorHAnsi" w:hAnsiTheme="minorHAnsi" w:cstheme="minorHAnsi"/>
                <w:bCs/>
              </w:rPr>
              <w:t xml:space="preserve">obecność osoby towarzyszącej/asystenta osoby z niepełnosprawnością; </w:t>
            </w:r>
          </w:p>
          <w:p w14:paraId="431D4973" w14:textId="440D87F6"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sidR="00801311">
              <w:rPr>
                <w:rFonts w:asciiTheme="minorHAnsi" w:hAnsiTheme="minorHAnsi" w:cstheme="minorHAnsi"/>
                <w:bCs/>
              </w:rPr>
              <w:t xml:space="preserve">    </w:t>
            </w:r>
            <w:r w:rsidR="0086563A" w:rsidRPr="0086563A">
              <w:rPr>
                <w:rFonts w:asciiTheme="minorHAnsi" w:hAnsiTheme="minorHAnsi" w:cstheme="minorHAnsi"/>
                <w:bCs/>
              </w:rPr>
              <w:t xml:space="preserve">specjalne potrzeby żywieniowe; </w:t>
            </w:r>
          </w:p>
          <w:p w14:paraId="5597A734" w14:textId="2CB4F043"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sidR="00801311">
              <w:rPr>
                <w:rFonts w:asciiTheme="minorHAnsi" w:hAnsiTheme="minorHAnsi" w:cstheme="minorHAnsi"/>
                <w:bCs/>
              </w:rPr>
              <w:t xml:space="preserve">    </w:t>
            </w:r>
            <w:r w:rsidR="0086563A" w:rsidRPr="0086563A">
              <w:rPr>
                <w:rFonts w:asciiTheme="minorHAnsi" w:hAnsiTheme="minorHAnsi" w:cstheme="minorHAnsi"/>
                <w:bCs/>
              </w:rPr>
              <w:t xml:space="preserve">zapewnienie warunków dla psa asystującego; </w:t>
            </w:r>
          </w:p>
          <w:p w14:paraId="753D52BF" w14:textId="76790C62"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sidR="00801311">
              <w:rPr>
                <w:rFonts w:asciiTheme="minorHAnsi" w:hAnsiTheme="minorHAnsi" w:cstheme="minorHAnsi"/>
                <w:bCs/>
              </w:rPr>
              <w:t xml:space="preserve">    </w:t>
            </w:r>
            <w:r w:rsidR="0086563A" w:rsidRPr="0086563A">
              <w:rPr>
                <w:rFonts w:asciiTheme="minorHAnsi" w:hAnsiTheme="minorHAnsi" w:cstheme="minorHAnsi"/>
                <w:bCs/>
              </w:rPr>
              <w:t xml:space="preserve">inne na przykład: wydłużenie czasu wsparcia wynikające z konieczności wolniejszego tłumaczenia na język migowy, wolnego mówienia, odczytywania komunikatów z ust. </w:t>
            </w:r>
          </w:p>
          <w:p w14:paraId="755C3DB8" w14:textId="57F39AFB" w:rsidR="00C06DF7" w:rsidRPr="00955CC4" w:rsidRDefault="00C06DF7" w:rsidP="00955CC4">
            <w:pPr>
              <w:rPr>
                <w:rFonts w:asciiTheme="minorHAnsi" w:hAnsiTheme="minorHAnsi" w:cstheme="minorHAnsi"/>
                <w:bCs/>
              </w:rPr>
            </w:pPr>
          </w:p>
        </w:tc>
      </w:tr>
      <w:tr w:rsidR="000F3384" w:rsidRPr="00C06DF7" w14:paraId="36F08BBA" w14:textId="77777777" w:rsidTr="002C68AE">
        <w:trPr>
          <w:trHeight w:hRule="exact" w:val="12859"/>
          <w:jc w:val="center"/>
        </w:trPr>
        <w:tc>
          <w:tcPr>
            <w:tcW w:w="9214" w:type="dxa"/>
            <w:gridSpan w:val="3"/>
            <w:vAlign w:val="center"/>
          </w:tcPr>
          <w:p w14:paraId="0F8F673D" w14:textId="758F9565" w:rsidR="000F3384" w:rsidRPr="002C68AE" w:rsidRDefault="000F3384" w:rsidP="002C68AE">
            <w:pPr>
              <w:pStyle w:val="Akapitzlist"/>
              <w:ind w:left="0"/>
              <w:jc w:val="center"/>
              <w:rPr>
                <w:rFonts w:cstheme="minorHAnsi"/>
                <w:b/>
                <w:bCs/>
                <w:sz w:val="20"/>
                <w:szCs w:val="20"/>
              </w:rPr>
            </w:pPr>
            <w:r w:rsidRPr="00AC44A2">
              <w:rPr>
                <w:rFonts w:cstheme="minorHAnsi"/>
                <w:b/>
                <w:bCs/>
                <w:sz w:val="20"/>
                <w:szCs w:val="20"/>
              </w:rPr>
              <w:lastRenderedPageBreak/>
              <w:t>Informacje o przetwarzaniu danych osobowych</w:t>
            </w:r>
          </w:p>
          <w:p w14:paraId="0B783E5E" w14:textId="2BB5366A"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 xml:space="preserve">Administratorem danych osobowych jest stowarzyszenie WIELKOPOLSKA LOKALNA GRUPA DZIAŁANIA KRAINA LASÓW </w:t>
            </w:r>
            <w:r w:rsidR="00ED26B2" w:rsidRPr="00AC44A2">
              <w:rPr>
                <w:rFonts w:cstheme="minorHAnsi"/>
                <w:sz w:val="20"/>
                <w:szCs w:val="20"/>
              </w:rPr>
              <w:t>i </w:t>
            </w:r>
            <w:r w:rsidRPr="00AC44A2">
              <w:rPr>
                <w:rFonts w:cstheme="minorHAnsi"/>
                <w:sz w:val="20"/>
                <w:szCs w:val="20"/>
              </w:rPr>
              <w:t>JEZIOR, Pl. Kościuszki 4/229, 64-100 Leszno.</w:t>
            </w:r>
          </w:p>
          <w:p w14:paraId="1EFD6043" w14:textId="1579CD54"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We wszelkich sprawach związanych z przetwarzaniem danych osobowych, w tym na potrzeby korzystania z</w:t>
            </w:r>
            <w:r w:rsidR="002C68AE">
              <w:rPr>
                <w:rFonts w:cstheme="minorHAnsi"/>
                <w:sz w:val="20"/>
                <w:szCs w:val="20"/>
              </w:rPr>
              <w:t> </w:t>
            </w:r>
            <w:r w:rsidRPr="00AC44A2">
              <w:rPr>
                <w:rFonts w:cstheme="minorHAnsi"/>
                <w:sz w:val="20"/>
                <w:szCs w:val="20"/>
              </w:rPr>
              <w:t>praw przysługujących osobom, których dane dotyczą prosimy o kontakt pod adresem e-mail: biuro@wlgd.org.pl.</w:t>
            </w:r>
          </w:p>
          <w:p w14:paraId="7962A215" w14:textId="77777777"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Dane osobowe będą przetwarzane na potrzeby wypełnienia obowiązków prawnych ciążących na administratorze (art. 6 ust. 1 lit. c RODO) wynikających z:</w:t>
            </w:r>
          </w:p>
          <w:p w14:paraId="58513F85" w14:textId="23B2313D" w:rsidR="00AC44A2" w:rsidRPr="00AC44A2" w:rsidRDefault="00AC44A2" w:rsidP="00AC44A2">
            <w:pPr>
              <w:pStyle w:val="Akapitzlist"/>
              <w:ind w:left="284"/>
              <w:jc w:val="both"/>
              <w:rPr>
                <w:rFonts w:cstheme="minorHAnsi"/>
                <w:sz w:val="20"/>
                <w:szCs w:val="20"/>
              </w:rPr>
            </w:pPr>
            <w:r w:rsidRPr="00AC44A2">
              <w:rPr>
                <w:rFonts w:cstheme="minorHAnsi"/>
                <w:sz w:val="20"/>
                <w:szCs w:val="20"/>
              </w:rPr>
              <w:t>1)</w:t>
            </w:r>
            <w:r w:rsidRPr="00AC44A2">
              <w:rPr>
                <w:rFonts w:cstheme="minorHAnsi"/>
                <w:sz w:val="20"/>
                <w:szCs w:val="20"/>
              </w:rPr>
              <w:tab/>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w:t>
            </w:r>
            <w:r w:rsidR="002C68AE">
              <w:rPr>
                <w:rFonts w:cstheme="minorHAnsi"/>
                <w:sz w:val="20"/>
                <w:szCs w:val="20"/>
              </w:rPr>
              <w:t> </w:t>
            </w:r>
            <w:r w:rsidRPr="00AC44A2">
              <w:rPr>
                <w:rFonts w:cstheme="minorHAnsi"/>
                <w:sz w:val="20"/>
                <w:szCs w:val="20"/>
              </w:rPr>
              <w:t>Europejskiego Funduszu Morskiego, Rybackiego i Akwakultury, a także przepisy finansowe na potrzeby tych funduszy oraz na potrzeby Funduszu Azylu, Migracji i Integracji, Funduszu Bezpieczeństwa Wewnętrznego i</w:t>
            </w:r>
            <w:r w:rsidR="002C68AE">
              <w:rPr>
                <w:rFonts w:cstheme="minorHAnsi"/>
                <w:sz w:val="20"/>
                <w:szCs w:val="20"/>
              </w:rPr>
              <w:t> </w:t>
            </w:r>
            <w:r w:rsidRPr="00AC44A2">
              <w:rPr>
                <w:rFonts w:cstheme="minorHAnsi"/>
                <w:sz w:val="20"/>
                <w:szCs w:val="20"/>
              </w:rPr>
              <w:t>Instrumentu Wsparcia Finansowego na rzecz Zarządzania Granicami i Polityki Wizowej:</w:t>
            </w:r>
          </w:p>
          <w:p w14:paraId="3FFEA46A" w14:textId="77777777" w:rsidR="00AC44A2" w:rsidRPr="00AC44A2" w:rsidRDefault="00AC44A2" w:rsidP="00AC44A2">
            <w:pPr>
              <w:pStyle w:val="Akapitzlist"/>
              <w:ind w:left="284"/>
              <w:jc w:val="both"/>
              <w:rPr>
                <w:rFonts w:cstheme="minorHAnsi"/>
                <w:sz w:val="20"/>
                <w:szCs w:val="20"/>
              </w:rPr>
            </w:pPr>
            <w:r w:rsidRPr="00AC44A2">
              <w:rPr>
                <w:rFonts w:cstheme="minorHAnsi"/>
                <w:sz w:val="20"/>
                <w:szCs w:val="20"/>
              </w:rPr>
              <w:t>2)</w:t>
            </w:r>
            <w:r w:rsidRPr="00AC44A2">
              <w:rPr>
                <w:rFonts w:cstheme="minorHAnsi"/>
                <w:sz w:val="20"/>
                <w:szCs w:val="20"/>
              </w:rPr>
              <w:tab/>
              <w:t>Ustawy z dnia 20 lutego 2015 r. o rozwoju lokalnym z udziałem lokalnej społeczności;</w:t>
            </w:r>
          </w:p>
          <w:p w14:paraId="26F63AD8" w14:textId="77777777" w:rsidR="00AC44A2" w:rsidRPr="00AC44A2" w:rsidRDefault="00AC44A2" w:rsidP="00AC44A2">
            <w:pPr>
              <w:pStyle w:val="Akapitzlist"/>
              <w:ind w:left="284"/>
              <w:jc w:val="both"/>
              <w:rPr>
                <w:rFonts w:cstheme="minorHAnsi"/>
                <w:sz w:val="20"/>
                <w:szCs w:val="20"/>
              </w:rPr>
            </w:pPr>
            <w:r w:rsidRPr="00AC44A2">
              <w:rPr>
                <w:rFonts w:cstheme="minorHAnsi"/>
                <w:sz w:val="20"/>
                <w:szCs w:val="20"/>
              </w:rPr>
              <w:t>3)</w:t>
            </w:r>
            <w:r w:rsidRPr="00AC44A2">
              <w:rPr>
                <w:rFonts w:cstheme="minorHAnsi"/>
                <w:sz w:val="20"/>
                <w:szCs w:val="20"/>
              </w:rPr>
              <w:tab/>
              <w:t>Wytycznych podstawowych Ministra Rolnictwa i Rozwoju Wsi w zakresie pomocy finansowej w ramach Planu Strategicznego dla Wspólnej Polityki Rolnej na lata 2023–2027;</w:t>
            </w:r>
          </w:p>
          <w:p w14:paraId="4F3C3D1F" w14:textId="77777777" w:rsidR="00AC44A2" w:rsidRPr="00AC44A2" w:rsidRDefault="00AC44A2" w:rsidP="00AC44A2">
            <w:pPr>
              <w:pStyle w:val="Akapitzlist"/>
              <w:ind w:left="284"/>
              <w:jc w:val="both"/>
              <w:rPr>
                <w:rFonts w:cstheme="minorHAnsi"/>
                <w:sz w:val="20"/>
                <w:szCs w:val="20"/>
              </w:rPr>
            </w:pPr>
            <w:r w:rsidRPr="00AC44A2">
              <w:rPr>
                <w:rFonts w:cstheme="minorHAnsi"/>
                <w:sz w:val="20"/>
                <w:szCs w:val="20"/>
              </w:rPr>
              <w:t>4)</w:t>
            </w:r>
            <w:r w:rsidRPr="00AC44A2">
              <w:rPr>
                <w:rFonts w:cstheme="minorHAnsi"/>
                <w:sz w:val="20"/>
                <w:szCs w:val="20"/>
              </w:rPr>
              <w:tab/>
              <w:t>Wytycznych szczegółowych Ministra Rolnictwa i Rozwoju Wsi w zakresie przyznawania i wypłaty pomocy finansowej w ramach Planu Strategicznego dla Wspólnej Polityki Rolnej na lata 2023–2027 dla interwencji I.13.1 LEADER/Rozwój Lokalny Kierowany przez Społeczność komponent Wdrażanie LSR”(projekt);</w:t>
            </w:r>
          </w:p>
          <w:p w14:paraId="5501A122" w14:textId="77777777" w:rsidR="00AC44A2" w:rsidRPr="00AC44A2" w:rsidRDefault="00AC44A2" w:rsidP="00AC44A2">
            <w:pPr>
              <w:pStyle w:val="Akapitzlist"/>
              <w:ind w:left="284"/>
              <w:jc w:val="both"/>
              <w:rPr>
                <w:rFonts w:cstheme="minorHAnsi"/>
                <w:sz w:val="20"/>
                <w:szCs w:val="20"/>
              </w:rPr>
            </w:pPr>
            <w:r w:rsidRPr="00AC44A2">
              <w:rPr>
                <w:rFonts w:cstheme="minorHAnsi"/>
                <w:sz w:val="20"/>
                <w:szCs w:val="20"/>
              </w:rPr>
              <w:t>5)</w:t>
            </w:r>
            <w:r w:rsidRPr="00AC44A2">
              <w:rPr>
                <w:rFonts w:cstheme="minorHAnsi"/>
                <w:sz w:val="20"/>
                <w:szCs w:val="20"/>
              </w:rPr>
              <w:tab/>
              <w:t>Ustawy z dnia 8 lutego 2023 r. o Planie Strategicznym dla Wspólnej Polityki Rolnej na lata 2023-2027;</w:t>
            </w:r>
          </w:p>
          <w:p w14:paraId="3A8F6B25" w14:textId="77777777" w:rsidR="00AC44A2" w:rsidRPr="00AC44A2" w:rsidRDefault="00AC44A2" w:rsidP="00AC44A2">
            <w:pPr>
              <w:pStyle w:val="Akapitzlist"/>
              <w:ind w:left="284"/>
              <w:jc w:val="both"/>
              <w:rPr>
                <w:rFonts w:cstheme="minorHAnsi"/>
                <w:sz w:val="20"/>
                <w:szCs w:val="20"/>
              </w:rPr>
            </w:pPr>
            <w:r w:rsidRPr="00AC44A2">
              <w:rPr>
                <w:rFonts w:cstheme="minorHAnsi"/>
                <w:sz w:val="20"/>
                <w:szCs w:val="20"/>
              </w:rPr>
              <w:t>6)</w:t>
            </w:r>
            <w:r w:rsidRPr="00AC44A2">
              <w:rPr>
                <w:rFonts w:cstheme="minorHAnsi"/>
                <w:sz w:val="20"/>
                <w:szCs w:val="20"/>
              </w:rPr>
              <w:tab/>
              <w:t>Ustawy z dnia 9 maja 2008 r. o Agencji Restrukturyzacji i Modernizacji Rolnictwa;</w:t>
            </w:r>
          </w:p>
          <w:p w14:paraId="2B0E4375" w14:textId="77777777" w:rsidR="00AC44A2" w:rsidRPr="00AC44A2" w:rsidRDefault="00AC44A2" w:rsidP="00AC44A2">
            <w:pPr>
              <w:pStyle w:val="Akapitzlist"/>
              <w:ind w:left="284"/>
              <w:jc w:val="both"/>
              <w:rPr>
                <w:rFonts w:cstheme="minorHAnsi"/>
                <w:sz w:val="20"/>
                <w:szCs w:val="20"/>
              </w:rPr>
            </w:pPr>
            <w:r w:rsidRPr="00AC44A2">
              <w:rPr>
                <w:rFonts w:cstheme="minorHAnsi"/>
                <w:sz w:val="20"/>
                <w:szCs w:val="20"/>
              </w:rPr>
              <w:t>7)</w:t>
            </w:r>
            <w:r w:rsidRPr="00AC44A2">
              <w:rPr>
                <w:rFonts w:cstheme="minorHAnsi"/>
                <w:sz w:val="20"/>
                <w:szCs w:val="20"/>
              </w:rPr>
              <w:tab/>
              <w:t xml:space="preserve">Wytycznej dotyczącej realizacji projektów z udziałem środków Europejskiego Funduszu Społecznego Plus w regionalnych programach na lata 2021–2027; </w:t>
            </w:r>
          </w:p>
          <w:p w14:paraId="5D3EB140" w14:textId="77777777" w:rsidR="00AC44A2" w:rsidRPr="00AC44A2" w:rsidRDefault="00AC44A2" w:rsidP="00AC44A2">
            <w:pPr>
              <w:pStyle w:val="Akapitzlist"/>
              <w:ind w:left="284"/>
              <w:jc w:val="both"/>
              <w:rPr>
                <w:rFonts w:cstheme="minorHAnsi"/>
                <w:sz w:val="20"/>
                <w:szCs w:val="20"/>
              </w:rPr>
            </w:pPr>
            <w:r w:rsidRPr="00AC44A2">
              <w:rPr>
                <w:rFonts w:cstheme="minorHAnsi"/>
                <w:sz w:val="20"/>
                <w:szCs w:val="20"/>
              </w:rPr>
              <w:t>8)</w:t>
            </w:r>
            <w:r w:rsidRPr="00AC44A2">
              <w:rPr>
                <w:rFonts w:cstheme="minorHAnsi"/>
                <w:sz w:val="20"/>
                <w:szCs w:val="20"/>
              </w:rPr>
              <w:tab/>
              <w:t>Wytycznej dotyczącej kwalifikowalności wydatków na lata 2021-2027;</w:t>
            </w:r>
          </w:p>
          <w:p w14:paraId="72E3A332" w14:textId="4922C49C" w:rsidR="00AC44A2" w:rsidRPr="00AC44A2" w:rsidRDefault="00AC44A2" w:rsidP="00AC44A2">
            <w:pPr>
              <w:pStyle w:val="Akapitzlist"/>
              <w:ind w:left="284"/>
              <w:jc w:val="both"/>
              <w:rPr>
                <w:rFonts w:cstheme="minorHAnsi"/>
                <w:sz w:val="20"/>
                <w:szCs w:val="20"/>
              </w:rPr>
            </w:pPr>
            <w:r w:rsidRPr="00AC44A2">
              <w:rPr>
                <w:rFonts w:cstheme="minorHAnsi"/>
                <w:sz w:val="20"/>
                <w:szCs w:val="20"/>
              </w:rPr>
              <w:t>9)</w:t>
            </w:r>
            <w:r w:rsidRPr="00AC44A2">
              <w:rPr>
                <w:rFonts w:cstheme="minorHAnsi"/>
                <w:sz w:val="20"/>
                <w:szCs w:val="20"/>
              </w:rPr>
              <w:tab/>
              <w:t>Wytycznej dotyczącej monitorowania postępu rzeczowego realizacji programów na lata 2021-2027;</w:t>
            </w:r>
          </w:p>
          <w:p w14:paraId="0DF063DC" w14:textId="77777777"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Podanie danych kontaktowych w postaci adresu e-mail lub numeru telefonu jest dobrowolne (art. 6 ust. 1 lit. a RODO). Zgodę na przetwarzanie danych kontaktowych można wycofać w dowolnym momencie, bez wpływu na zgodność z prawem przetwarzania, którego dokonano przed jej wycofaniem.</w:t>
            </w:r>
          </w:p>
          <w:p w14:paraId="5A33A757" w14:textId="405D9E7E"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Dane osobowe mogą być również przetwarzane w celu realizacji prawnie uzasadnionych interesów administratora (art. 6 ust. 1 lit. f RODO) polegających w szczególności, lecz niewyłącznie na ustalaniu i</w:t>
            </w:r>
            <w:r w:rsidR="00AC44A2">
              <w:rPr>
                <w:rFonts w:cstheme="minorHAnsi"/>
                <w:sz w:val="20"/>
                <w:szCs w:val="20"/>
              </w:rPr>
              <w:t> </w:t>
            </w:r>
            <w:r w:rsidRPr="00AC44A2">
              <w:rPr>
                <w:rFonts w:cstheme="minorHAnsi"/>
                <w:sz w:val="20"/>
                <w:szCs w:val="20"/>
              </w:rPr>
              <w:t>dochodzeniu roszczeń lub obronie przed roszczeniami.</w:t>
            </w:r>
          </w:p>
          <w:p w14:paraId="0AA7AC32" w14:textId="77777777"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Odbiorcami danych mogą być dostawcy usług zaopatrujących w rozwiązania informatyczne, techniczne oraz organizacyjne, umożliwiające obsługę oraz zarządzanie organizacją (operatorzy pocztowi i kurierzy, dostawcy usług internetowych, w tym poczty elektronicznej, oprogramowania, hostingu), kancelarie prawne i firmy prawnicze świadczące usługi prawne. Dane osobowe mogą być również przekazywane Agencji Restrukturyzacji i Modernizacji Rolnictwa oraz Urzędowi Marszałkowskiemu Województwa Wielkopolskiego, w świetle RODO organy publiczne, które mogą otrzymywać dane osobowe w ramach konkretnego postępowania zgodnie z prawem Unii lub prawem państwa członkowskiego, nie są jednak uznawane za odbiorców.</w:t>
            </w:r>
          </w:p>
          <w:p w14:paraId="5D85A9BE" w14:textId="64D41E3F"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Dane osobowe przetwarzane w celu realizacji obowiązków ciążących na administratorze będą przechowywane nie krócej niż do 31 grudnia 20</w:t>
            </w:r>
            <w:r w:rsidR="005E7597">
              <w:rPr>
                <w:rFonts w:cstheme="minorHAnsi"/>
                <w:sz w:val="20"/>
                <w:szCs w:val="20"/>
              </w:rPr>
              <w:t>34</w:t>
            </w:r>
            <w:r w:rsidRPr="00AC44A2">
              <w:rPr>
                <w:rFonts w:cstheme="minorHAnsi"/>
                <w:sz w:val="20"/>
                <w:szCs w:val="20"/>
              </w:rPr>
              <w:t xml:space="preserve"> r. Okres przechowywania danych osobowych może ulec wydłużeniu do momentu przedawnienia roszczeń lub ze względu na konieczność poddania wniosków i umów archiwizacji.</w:t>
            </w:r>
          </w:p>
          <w:p w14:paraId="6BCDC4F9" w14:textId="77777777"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W związku z przetwarzaniem danych osobowych przysługuje prawo do wycofania zgody w dowolnym momencie (art. 7 ust. 3 RODO), dostępu do danych (art. 15 RODO), sprostowania danych (art. 16 RODO), usunięcia danych (art. 17 RODO), ograniczenia przetwarzania (art. 18 RODO), sprzeciwu wobec przetwarzania (art. 21 RODO), wniesienia skargi do organu nadzorczego w zakresie ochrony danych osobowych (art. 77 RODO), którym jest Prezes Urzędu Ochrony Danych Osobowych (ul. Stawki 2, 00-193 Warszawa).</w:t>
            </w:r>
          </w:p>
          <w:p w14:paraId="500A7453" w14:textId="56BB8453"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Podanie danych osobowych wynika z obowiązku zawartego w przepisach powszechnie obowiązujących, a</w:t>
            </w:r>
            <w:r w:rsidR="002C68AE">
              <w:rPr>
                <w:rFonts w:cstheme="minorHAnsi"/>
                <w:sz w:val="20"/>
                <w:szCs w:val="20"/>
              </w:rPr>
              <w:t> </w:t>
            </w:r>
            <w:r w:rsidRPr="00AC44A2">
              <w:rPr>
                <w:rFonts w:cstheme="minorHAnsi"/>
                <w:sz w:val="20"/>
                <w:szCs w:val="20"/>
              </w:rPr>
              <w:t>konsekwencją niepodania tych danych osobowych może być wezwanie do usunięcia braków lub brak możliwości wzięcia udziału w szkoleniu. Podanie danych kontaktowych jest dobrowolne.</w:t>
            </w:r>
          </w:p>
          <w:p w14:paraId="359BD96A" w14:textId="77777777" w:rsidR="000F3384" w:rsidRDefault="000F3384" w:rsidP="0086563A">
            <w:pPr>
              <w:rPr>
                <w:rFonts w:asciiTheme="minorHAnsi" w:hAnsiTheme="minorHAnsi" w:cstheme="minorHAnsi"/>
                <w:b/>
              </w:rPr>
            </w:pPr>
          </w:p>
        </w:tc>
      </w:tr>
    </w:tbl>
    <w:p w14:paraId="0E00EFFB" w14:textId="24335CC0" w:rsidR="001545D8" w:rsidRPr="00C06DF7" w:rsidRDefault="001545D8" w:rsidP="00065D75">
      <w:pPr>
        <w:rPr>
          <w:rFonts w:asciiTheme="minorHAnsi" w:hAnsiTheme="minorHAnsi" w:cstheme="minorHAnsi"/>
          <w:noProof/>
          <w:lang w:eastAsia="pl-PL"/>
        </w:rPr>
      </w:pPr>
    </w:p>
    <w:sectPr w:rsidR="001545D8" w:rsidRPr="00C06DF7" w:rsidSect="00E5473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A6C6A" w14:textId="77777777" w:rsidR="00682B66" w:rsidRDefault="00682B66" w:rsidP="00655A9C">
      <w:r>
        <w:separator/>
      </w:r>
    </w:p>
  </w:endnote>
  <w:endnote w:type="continuationSeparator" w:id="0">
    <w:p w14:paraId="59D9E9E7" w14:textId="77777777" w:rsidR="00682B66" w:rsidRDefault="00682B66" w:rsidP="0065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C6494" w14:textId="77777777" w:rsidR="00682B66" w:rsidRDefault="00682B66" w:rsidP="00655A9C">
      <w:r>
        <w:separator/>
      </w:r>
    </w:p>
  </w:footnote>
  <w:footnote w:type="continuationSeparator" w:id="0">
    <w:p w14:paraId="004B6480" w14:textId="77777777" w:rsidR="00682B66" w:rsidRDefault="00682B66" w:rsidP="00655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6186E" w14:textId="63FD1FC6" w:rsidR="00E5473D" w:rsidRDefault="00E97688">
    <w:pPr>
      <w:pStyle w:val="Nagwek"/>
    </w:pPr>
    <w:r>
      <w:t xml:space="preserve">                                           </w:t>
    </w:r>
    <w:r w:rsidR="00C4091A">
      <w:rPr>
        <w:noProof/>
        <w:lang w:eastAsia="pl-PL"/>
      </w:rPr>
      <w:drawing>
        <wp:inline distT="0" distB="0" distL="0" distR="0" wp14:anchorId="00B8C82C" wp14:editId="09A25F50">
          <wp:extent cx="5760720" cy="5911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1120"/>
                  </a:xfrm>
                  <a:prstGeom prst="rect">
                    <a:avLst/>
                  </a:prstGeom>
                  <a:noFill/>
                </pic:spPr>
              </pic:pic>
            </a:graphicData>
          </a:graphic>
        </wp:inline>
      </w:drawing>
    </w:r>
  </w:p>
  <w:p w14:paraId="63741331" w14:textId="77777777" w:rsidR="00C7627C" w:rsidRDefault="00C762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F94"/>
    <w:multiLevelType w:val="hybridMultilevel"/>
    <w:tmpl w:val="E2EE47A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B163D"/>
    <w:multiLevelType w:val="hybridMultilevel"/>
    <w:tmpl w:val="C5B0A9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FE634E"/>
    <w:multiLevelType w:val="hybridMultilevel"/>
    <w:tmpl w:val="DB7C9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C683E"/>
    <w:multiLevelType w:val="hybridMultilevel"/>
    <w:tmpl w:val="A47E03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36141B"/>
    <w:multiLevelType w:val="hybridMultilevel"/>
    <w:tmpl w:val="F536E1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D61BB4"/>
    <w:multiLevelType w:val="hybridMultilevel"/>
    <w:tmpl w:val="74F67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C84991"/>
    <w:multiLevelType w:val="hybridMultilevel"/>
    <w:tmpl w:val="F06851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362D19"/>
    <w:multiLevelType w:val="hybridMultilevel"/>
    <w:tmpl w:val="CC628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687C76"/>
    <w:multiLevelType w:val="hybridMultilevel"/>
    <w:tmpl w:val="FC840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7C41B4"/>
    <w:multiLevelType w:val="hybridMultilevel"/>
    <w:tmpl w:val="C5DAC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C8A17E0"/>
    <w:multiLevelType w:val="hybridMultilevel"/>
    <w:tmpl w:val="52888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5CA13C9"/>
    <w:multiLevelType w:val="hybridMultilevel"/>
    <w:tmpl w:val="71CAE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6912539">
    <w:abstractNumId w:val="3"/>
  </w:num>
  <w:num w:numId="2" w16cid:durableId="460919894">
    <w:abstractNumId w:val="1"/>
  </w:num>
  <w:num w:numId="3" w16cid:durableId="414595718">
    <w:abstractNumId w:val="10"/>
  </w:num>
  <w:num w:numId="4" w16cid:durableId="1842429501">
    <w:abstractNumId w:val="9"/>
  </w:num>
  <w:num w:numId="5" w16cid:durableId="868107876">
    <w:abstractNumId w:val="4"/>
  </w:num>
  <w:num w:numId="6" w16cid:durableId="847330565">
    <w:abstractNumId w:val="7"/>
  </w:num>
  <w:num w:numId="7" w16cid:durableId="2040743459">
    <w:abstractNumId w:val="6"/>
  </w:num>
  <w:num w:numId="8" w16cid:durableId="1767310418">
    <w:abstractNumId w:val="11"/>
  </w:num>
  <w:num w:numId="9" w16cid:durableId="2086487281">
    <w:abstractNumId w:val="2"/>
  </w:num>
  <w:num w:numId="10" w16cid:durableId="2034961088">
    <w:abstractNumId w:val="8"/>
  </w:num>
  <w:num w:numId="11" w16cid:durableId="1444958369">
    <w:abstractNumId w:val="5"/>
  </w:num>
  <w:num w:numId="12" w16cid:durableId="84405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o:colormru v:ext="edit" colors="#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9C"/>
    <w:rsid w:val="00014BB7"/>
    <w:rsid w:val="000164A4"/>
    <w:rsid w:val="00024F82"/>
    <w:rsid w:val="0002676E"/>
    <w:rsid w:val="00027121"/>
    <w:rsid w:val="00030879"/>
    <w:rsid w:val="00036AA4"/>
    <w:rsid w:val="00040AF0"/>
    <w:rsid w:val="000541A1"/>
    <w:rsid w:val="00056F7A"/>
    <w:rsid w:val="00065D75"/>
    <w:rsid w:val="00066D71"/>
    <w:rsid w:val="00071610"/>
    <w:rsid w:val="0007167D"/>
    <w:rsid w:val="000750BB"/>
    <w:rsid w:val="00085E31"/>
    <w:rsid w:val="00085ED9"/>
    <w:rsid w:val="00087E5F"/>
    <w:rsid w:val="00090D06"/>
    <w:rsid w:val="00091210"/>
    <w:rsid w:val="00091E14"/>
    <w:rsid w:val="00091FF5"/>
    <w:rsid w:val="00092DD5"/>
    <w:rsid w:val="000A378C"/>
    <w:rsid w:val="000A6492"/>
    <w:rsid w:val="000C221F"/>
    <w:rsid w:val="000C3633"/>
    <w:rsid w:val="000C3656"/>
    <w:rsid w:val="000E2595"/>
    <w:rsid w:val="000E49D7"/>
    <w:rsid w:val="000E68BF"/>
    <w:rsid w:val="000F171F"/>
    <w:rsid w:val="000F1EB3"/>
    <w:rsid w:val="000F3384"/>
    <w:rsid w:val="00103C1B"/>
    <w:rsid w:val="00105E7B"/>
    <w:rsid w:val="00114DF8"/>
    <w:rsid w:val="001336E5"/>
    <w:rsid w:val="001342FB"/>
    <w:rsid w:val="001400C0"/>
    <w:rsid w:val="001433FF"/>
    <w:rsid w:val="00143926"/>
    <w:rsid w:val="00144065"/>
    <w:rsid w:val="00151BD8"/>
    <w:rsid w:val="00153617"/>
    <w:rsid w:val="001545D8"/>
    <w:rsid w:val="00154725"/>
    <w:rsid w:val="00155679"/>
    <w:rsid w:val="001737C9"/>
    <w:rsid w:val="00173870"/>
    <w:rsid w:val="0018153E"/>
    <w:rsid w:val="00184F03"/>
    <w:rsid w:val="00192E4B"/>
    <w:rsid w:val="00195A20"/>
    <w:rsid w:val="001A2646"/>
    <w:rsid w:val="001A6B03"/>
    <w:rsid w:val="001B5876"/>
    <w:rsid w:val="001C782B"/>
    <w:rsid w:val="001D0007"/>
    <w:rsid w:val="001D3756"/>
    <w:rsid w:val="001D61A8"/>
    <w:rsid w:val="001D66DB"/>
    <w:rsid w:val="001E166E"/>
    <w:rsid w:val="001E2D30"/>
    <w:rsid w:val="001E44C5"/>
    <w:rsid w:val="001F1A40"/>
    <w:rsid w:val="002050CD"/>
    <w:rsid w:val="00205962"/>
    <w:rsid w:val="00212FC4"/>
    <w:rsid w:val="002203C0"/>
    <w:rsid w:val="00222F3E"/>
    <w:rsid w:val="0022314C"/>
    <w:rsid w:val="002245E2"/>
    <w:rsid w:val="00230800"/>
    <w:rsid w:val="00232776"/>
    <w:rsid w:val="002348D7"/>
    <w:rsid w:val="002371FE"/>
    <w:rsid w:val="002530F9"/>
    <w:rsid w:val="00253701"/>
    <w:rsid w:val="0026049B"/>
    <w:rsid w:val="00261075"/>
    <w:rsid w:val="002619CF"/>
    <w:rsid w:val="00262158"/>
    <w:rsid w:val="00264296"/>
    <w:rsid w:val="00275935"/>
    <w:rsid w:val="0028280E"/>
    <w:rsid w:val="002C02DB"/>
    <w:rsid w:val="002C68AE"/>
    <w:rsid w:val="002C772E"/>
    <w:rsid w:val="002D2A03"/>
    <w:rsid w:val="002D6873"/>
    <w:rsid w:val="002E1F04"/>
    <w:rsid w:val="002E36DC"/>
    <w:rsid w:val="002E4814"/>
    <w:rsid w:val="002E61D7"/>
    <w:rsid w:val="002F4766"/>
    <w:rsid w:val="002F5B8E"/>
    <w:rsid w:val="002F6021"/>
    <w:rsid w:val="00317EDC"/>
    <w:rsid w:val="00320851"/>
    <w:rsid w:val="00323A7A"/>
    <w:rsid w:val="003255D9"/>
    <w:rsid w:val="003261BF"/>
    <w:rsid w:val="00335241"/>
    <w:rsid w:val="00335357"/>
    <w:rsid w:val="00350A1A"/>
    <w:rsid w:val="00354BC5"/>
    <w:rsid w:val="00356C8C"/>
    <w:rsid w:val="00371072"/>
    <w:rsid w:val="00372264"/>
    <w:rsid w:val="00377711"/>
    <w:rsid w:val="00377E87"/>
    <w:rsid w:val="00382026"/>
    <w:rsid w:val="0039195F"/>
    <w:rsid w:val="00396BED"/>
    <w:rsid w:val="00397F68"/>
    <w:rsid w:val="003B261D"/>
    <w:rsid w:val="003C20DD"/>
    <w:rsid w:val="003D04ED"/>
    <w:rsid w:val="003E215A"/>
    <w:rsid w:val="003E2A82"/>
    <w:rsid w:val="003F6EB8"/>
    <w:rsid w:val="00401DD8"/>
    <w:rsid w:val="00404A31"/>
    <w:rsid w:val="00427245"/>
    <w:rsid w:val="0042767E"/>
    <w:rsid w:val="004457B1"/>
    <w:rsid w:val="004463A1"/>
    <w:rsid w:val="004502D7"/>
    <w:rsid w:val="004544DE"/>
    <w:rsid w:val="0045461E"/>
    <w:rsid w:val="00454F06"/>
    <w:rsid w:val="00457680"/>
    <w:rsid w:val="00461BCE"/>
    <w:rsid w:val="00464AF1"/>
    <w:rsid w:val="00465E44"/>
    <w:rsid w:val="00465F9E"/>
    <w:rsid w:val="00492884"/>
    <w:rsid w:val="004935EA"/>
    <w:rsid w:val="00494CCC"/>
    <w:rsid w:val="004A294F"/>
    <w:rsid w:val="004A307B"/>
    <w:rsid w:val="004A51BA"/>
    <w:rsid w:val="004B5C7B"/>
    <w:rsid w:val="004C2A21"/>
    <w:rsid w:val="004C6D92"/>
    <w:rsid w:val="004C7E5F"/>
    <w:rsid w:val="004D0045"/>
    <w:rsid w:val="004D110B"/>
    <w:rsid w:val="004E523E"/>
    <w:rsid w:val="004F66F8"/>
    <w:rsid w:val="00512788"/>
    <w:rsid w:val="00513D24"/>
    <w:rsid w:val="00513E19"/>
    <w:rsid w:val="00520667"/>
    <w:rsid w:val="00524A74"/>
    <w:rsid w:val="005276ED"/>
    <w:rsid w:val="005357A9"/>
    <w:rsid w:val="0054013A"/>
    <w:rsid w:val="005445ED"/>
    <w:rsid w:val="0054669F"/>
    <w:rsid w:val="0056456F"/>
    <w:rsid w:val="005821A7"/>
    <w:rsid w:val="0058323C"/>
    <w:rsid w:val="00585FFF"/>
    <w:rsid w:val="00590847"/>
    <w:rsid w:val="0059135B"/>
    <w:rsid w:val="005917AE"/>
    <w:rsid w:val="005B1CB2"/>
    <w:rsid w:val="005B5365"/>
    <w:rsid w:val="005B599E"/>
    <w:rsid w:val="005B6209"/>
    <w:rsid w:val="005B7D6C"/>
    <w:rsid w:val="005C416B"/>
    <w:rsid w:val="005D103C"/>
    <w:rsid w:val="005D3C7B"/>
    <w:rsid w:val="005E052B"/>
    <w:rsid w:val="005E4B73"/>
    <w:rsid w:val="005E7597"/>
    <w:rsid w:val="00602CF3"/>
    <w:rsid w:val="0061211F"/>
    <w:rsid w:val="006121FF"/>
    <w:rsid w:val="00620BCF"/>
    <w:rsid w:val="00624CA4"/>
    <w:rsid w:val="006267C0"/>
    <w:rsid w:val="00626C4E"/>
    <w:rsid w:val="00630EC2"/>
    <w:rsid w:val="006421BD"/>
    <w:rsid w:val="00644EA8"/>
    <w:rsid w:val="00646696"/>
    <w:rsid w:val="00646E03"/>
    <w:rsid w:val="00655A9C"/>
    <w:rsid w:val="00661440"/>
    <w:rsid w:val="00666779"/>
    <w:rsid w:val="00682B44"/>
    <w:rsid w:val="00682B66"/>
    <w:rsid w:val="006852C7"/>
    <w:rsid w:val="00686CDC"/>
    <w:rsid w:val="00692B3C"/>
    <w:rsid w:val="006965E1"/>
    <w:rsid w:val="00697FF4"/>
    <w:rsid w:val="006B2806"/>
    <w:rsid w:val="006C562A"/>
    <w:rsid w:val="006D33F2"/>
    <w:rsid w:val="006E11D9"/>
    <w:rsid w:val="006E4B66"/>
    <w:rsid w:val="006E6186"/>
    <w:rsid w:val="006F7F37"/>
    <w:rsid w:val="00702966"/>
    <w:rsid w:val="00703F02"/>
    <w:rsid w:val="00730EA4"/>
    <w:rsid w:val="00743182"/>
    <w:rsid w:val="00743BEB"/>
    <w:rsid w:val="0075039F"/>
    <w:rsid w:val="007605E1"/>
    <w:rsid w:val="00763580"/>
    <w:rsid w:val="00765931"/>
    <w:rsid w:val="007668D5"/>
    <w:rsid w:val="007823AE"/>
    <w:rsid w:val="007A27F2"/>
    <w:rsid w:val="007B1F5D"/>
    <w:rsid w:val="007D0DDE"/>
    <w:rsid w:val="007D1F8C"/>
    <w:rsid w:val="007D3ED7"/>
    <w:rsid w:val="007F230E"/>
    <w:rsid w:val="00801311"/>
    <w:rsid w:val="00805AEC"/>
    <w:rsid w:val="00806244"/>
    <w:rsid w:val="0080669F"/>
    <w:rsid w:val="00816190"/>
    <w:rsid w:val="00820B02"/>
    <w:rsid w:val="008311BD"/>
    <w:rsid w:val="0084330A"/>
    <w:rsid w:val="00850367"/>
    <w:rsid w:val="00853EAA"/>
    <w:rsid w:val="008560A4"/>
    <w:rsid w:val="00863C72"/>
    <w:rsid w:val="0086563A"/>
    <w:rsid w:val="0086578B"/>
    <w:rsid w:val="00865968"/>
    <w:rsid w:val="008875F7"/>
    <w:rsid w:val="00892E79"/>
    <w:rsid w:val="008A2490"/>
    <w:rsid w:val="008A36E7"/>
    <w:rsid w:val="008A7D2D"/>
    <w:rsid w:val="008B0EDE"/>
    <w:rsid w:val="008B30A7"/>
    <w:rsid w:val="008B41E6"/>
    <w:rsid w:val="008B6912"/>
    <w:rsid w:val="008C434C"/>
    <w:rsid w:val="008D2EEF"/>
    <w:rsid w:val="008E146A"/>
    <w:rsid w:val="008E1B71"/>
    <w:rsid w:val="008E3DD5"/>
    <w:rsid w:val="008F16BD"/>
    <w:rsid w:val="008F2957"/>
    <w:rsid w:val="009027C1"/>
    <w:rsid w:val="00903CBB"/>
    <w:rsid w:val="00905FDE"/>
    <w:rsid w:val="00915608"/>
    <w:rsid w:val="00917ACE"/>
    <w:rsid w:val="00922679"/>
    <w:rsid w:val="00922ED0"/>
    <w:rsid w:val="00927679"/>
    <w:rsid w:val="00940F55"/>
    <w:rsid w:val="00945F18"/>
    <w:rsid w:val="00947A90"/>
    <w:rsid w:val="009533B1"/>
    <w:rsid w:val="00955222"/>
    <w:rsid w:val="00955CC4"/>
    <w:rsid w:val="009631B2"/>
    <w:rsid w:val="0096492B"/>
    <w:rsid w:val="00970834"/>
    <w:rsid w:val="009812E0"/>
    <w:rsid w:val="009914A7"/>
    <w:rsid w:val="009A20D6"/>
    <w:rsid w:val="009B0344"/>
    <w:rsid w:val="009B2C4D"/>
    <w:rsid w:val="009B38F0"/>
    <w:rsid w:val="009C589B"/>
    <w:rsid w:val="009D197D"/>
    <w:rsid w:val="009E0B38"/>
    <w:rsid w:val="009F59C9"/>
    <w:rsid w:val="00A03D12"/>
    <w:rsid w:val="00A07782"/>
    <w:rsid w:val="00A10612"/>
    <w:rsid w:val="00A15DD5"/>
    <w:rsid w:val="00A30CBE"/>
    <w:rsid w:val="00A32D75"/>
    <w:rsid w:val="00A33E03"/>
    <w:rsid w:val="00A33E14"/>
    <w:rsid w:val="00A44F9D"/>
    <w:rsid w:val="00A47AE3"/>
    <w:rsid w:val="00A52B71"/>
    <w:rsid w:val="00A538C3"/>
    <w:rsid w:val="00A54005"/>
    <w:rsid w:val="00A55D11"/>
    <w:rsid w:val="00A61E4F"/>
    <w:rsid w:val="00A666DA"/>
    <w:rsid w:val="00A73299"/>
    <w:rsid w:val="00A912B9"/>
    <w:rsid w:val="00AA3349"/>
    <w:rsid w:val="00AA4768"/>
    <w:rsid w:val="00AB2D4E"/>
    <w:rsid w:val="00AB4015"/>
    <w:rsid w:val="00AB419C"/>
    <w:rsid w:val="00AC06F0"/>
    <w:rsid w:val="00AC206E"/>
    <w:rsid w:val="00AC2BAF"/>
    <w:rsid w:val="00AC2BEF"/>
    <w:rsid w:val="00AC44A2"/>
    <w:rsid w:val="00AC63A0"/>
    <w:rsid w:val="00AD4EAC"/>
    <w:rsid w:val="00AE6AB5"/>
    <w:rsid w:val="00B0636A"/>
    <w:rsid w:val="00B06723"/>
    <w:rsid w:val="00B12C6B"/>
    <w:rsid w:val="00B20880"/>
    <w:rsid w:val="00B215C6"/>
    <w:rsid w:val="00B2259E"/>
    <w:rsid w:val="00B327BB"/>
    <w:rsid w:val="00B32E75"/>
    <w:rsid w:val="00B34C41"/>
    <w:rsid w:val="00B413F1"/>
    <w:rsid w:val="00B4210F"/>
    <w:rsid w:val="00B4518F"/>
    <w:rsid w:val="00B457EE"/>
    <w:rsid w:val="00B67974"/>
    <w:rsid w:val="00B729A3"/>
    <w:rsid w:val="00B72E3B"/>
    <w:rsid w:val="00B831E7"/>
    <w:rsid w:val="00B86DEF"/>
    <w:rsid w:val="00B9506C"/>
    <w:rsid w:val="00BA153A"/>
    <w:rsid w:val="00BA4391"/>
    <w:rsid w:val="00BA7749"/>
    <w:rsid w:val="00BB19A5"/>
    <w:rsid w:val="00BB45C7"/>
    <w:rsid w:val="00BC0C28"/>
    <w:rsid w:val="00BD5CB9"/>
    <w:rsid w:val="00BE2D7C"/>
    <w:rsid w:val="00BE37BB"/>
    <w:rsid w:val="00C06CD4"/>
    <w:rsid w:val="00C06DF7"/>
    <w:rsid w:val="00C16E03"/>
    <w:rsid w:val="00C22E96"/>
    <w:rsid w:val="00C27F16"/>
    <w:rsid w:val="00C31B5C"/>
    <w:rsid w:val="00C4091A"/>
    <w:rsid w:val="00C414BC"/>
    <w:rsid w:val="00C44047"/>
    <w:rsid w:val="00C456AB"/>
    <w:rsid w:val="00C4597C"/>
    <w:rsid w:val="00C45DDA"/>
    <w:rsid w:val="00C46A74"/>
    <w:rsid w:val="00C50BAE"/>
    <w:rsid w:val="00C62398"/>
    <w:rsid w:val="00C63DEB"/>
    <w:rsid w:val="00C6688B"/>
    <w:rsid w:val="00C71D86"/>
    <w:rsid w:val="00C721F2"/>
    <w:rsid w:val="00C754DB"/>
    <w:rsid w:val="00C7627C"/>
    <w:rsid w:val="00C76942"/>
    <w:rsid w:val="00C77A1D"/>
    <w:rsid w:val="00C842D2"/>
    <w:rsid w:val="00C84FBC"/>
    <w:rsid w:val="00CA3F5B"/>
    <w:rsid w:val="00CA403B"/>
    <w:rsid w:val="00CA7F60"/>
    <w:rsid w:val="00CB6C84"/>
    <w:rsid w:val="00CC0C80"/>
    <w:rsid w:val="00CC555E"/>
    <w:rsid w:val="00CD67BE"/>
    <w:rsid w:val="00CE0C05"/>
    <w:rsid w:val="00CE24E1"/>
    <w:rsid w:val="00CE328B"/>
    <w:rsid w:val="00CE5F9F"/>
    <w:rsid w:val="00CF0A8C"/>
    <w:rsid w:val="00CF2A63"/>
    <w:rsid w:val="00CF55A6"/>
    <w:rsid w:val="00CF6498"/>
    <w:rsid w:val="00D00A51"/>
    <w:rsid w:val="00D102FB"/>
    <w:rsid w:val="00D10FF8"/>
    <w:rsid w:val="00D15A15"/>
    <w:rsid w:val="00D1650D"/>
    <w:rsid w:val="00D32464"/>
    <w:rsid w:val="00D36303"/>
    <w:rsid w:val="00D40AE5"/>
    <w:rsid w:val="00D43EE2"/>
    <w:rsid w:val="00D45101"/>
    <w:rsid w:val="00D502DF"/>
    <w:rsid w:val="00D563A5"/>
    <w:rsid w:val="00D57FE0"/>
    <w:rsid w:val="00D60998"/>
    <w:rsid w:val="00D708AD"/>
    <w:rsid w:val="00D73A1F"/>
    <w:rsid w:val="00D816B1"/>
    <w:rsid w:val="00D856B0"/>
    <w:rsid w:val="00D95414"/>
    <w:rsid w:val="00DA1BB2"/>
    <w:rsid w:val="00DA2C7F"/>
    <w:rsid w:val="00DA37D2"/>
    <w:rsid w:val="00DA4515"/>
    <w:rsid w:val="00DA4EDA"/>
    <w:rsid w:val="00DA7CDB"/>
    <w:rsid w:val="00DB27AC"/>
    <w:rsid w:val="00DB6266"/>
    <w:rsid w:val="00DC0382"/>
    <w:rsid w:val="00DC13C5"/>
    <w:rsid w:val="00DC459C"/>
    <w:rsid w:val="00DC7BEC"/>
    <w:rsid w:val="00DD1EF6"/>
    <w:rsid w:val="00DD2FC2"/>
    <w:rsid w:val="00DD344E"/>
    <w:rsid w:val="00DD63DC"/>
    <w:rsid w:val="00DE6E25"/>
    <w:rsid w:val="00DF4BAC"/>
    <w:rsid w:val="00DF5410"/>
    <w:rsid w:val="00E0307C"/>
    <w:rsid w:val="00E15236"/>
    <w:rsid w:val="00E16B82"/>
    <w:rsid w:val="00E17542"/>
    <w:rsid w:val="00E2171B"/>
    <w:rsid w:val="00E221E9"/>
    <w:rsid w:val="00E30863"/>
    <w:rsid w:val="00E33E1E"/>
    <w:rsid w:val="00E4410B"/>
    <w:rsid w:val="00E441A3"/>
    <w:rsid w:val="00E44649"/>
    <w:rsid w:val="00E51CE4"/>
    <w:rsid w:val="00E5473D"/>
    <w:rsid w:val="00E60FC9"/>
    <w:rsid w:val="00E614AC"/>
    <w:rsid w:val="00E67FAC"/>
    <w:rsid w:val="00E73A5A"/>
    <w:rsid w:val="00E8605F"/>
    <w:rsid w:val="00E93F04"/>
    <w:rsid w:val="00E97688"/>
    <w:rsid w:val="00EA1C56"/>
    <w:rsid w:val="00EA68C8"/>
    <w:rsid w:val="00EA6EE2"/>
    <w:rsid w:val="00EA7695"/>
    <w:rsid w:val="00EB11D2"/>
    <w:rsid w:val="00EB2135"/>
    <w:rsid w:val="00EB7BB6"/>
    <w:rsid w:val="00EC0BF0"/>
    <w:rsid w:val="00EC75D1"/>
    <w:rsid w:val="00ED037E"/>
    <w:rsid w:val="00ED26B2"/>
    <w:rsid w:val="00EE306C"/>
    <w:rsid w:val="00EE66DD"/>
    <w:rsid w:val="00EF2C8E"/>
    <w:rsid w:val="00EF5B5D"/>
    <w:rsid w:val="00F01187"/>
    <w:rsid w:val="00F03796"/>
    <w:rsid w:val="00F06802"/>
    <w:rsid w:val="00F109CB"/>
    <w:rsid w:val="00F1227E"/>
    <w:rsid w:val="00F128BD"/>
    <w:rsid w:val="00F14CE7"/>
    <w:rsid w:val="00F26C70"/>
    <w:rsid w:val="00F302DD"/>
    <w:rsid w:val="00F32AC1"/>
    <w:rsid w:val="00F45C6D"/>
    <w:rsid w:val="00F45D80"/>
    <w:rsid w:val="00F46022"/>
    <w:rsid w:val="00F4790F"/>
    <w:rsid w:val="00F4794F"/>
    <w:rsid w:val="00F55841"/>
    <w:rsid w:val="00F570E8"/>
    <w:rsid w:val="00F57C54"/>
    <w:rsid w:val="00F61854"/>
    <w:rsid w:val="00F6451F"/>
    <w:rsid w:val="00F64BB9"/>
    <w:rsid w:val="00F7098E"/>
    <w:rsid w:val="00F82564"/>
    <w:rsid w:val="00F84039"/>
    <w:rsid w:val="00F93095"/>
    <w:rsid w:val="00F966B6"/>
    <w:rsid w:val="00F969BB"/>
    <w:rsid w:val="00FA288C"/>
    <w:rsid w:val="00FA3903"/>
    <w:rsid w:val="00FA6241"/>
    <w:rsid w:val="00FA6692"/>
    <w:rsid w:val="00FC4086"/>
    <w:rsid w:val="00FD2843"/>
    <w:rsid w:val="00FD40C4"/>
    <w:rsid w:val="00FD5F88"/>
    <w:rsid w:val="00FD7DCD"/>
    <w:rsid w:val="00FE1249"/>
    <w:rsid w:val="00FE154C"/>
    <w:rsid w:val="00FF4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
    </o:shapedefaults>
    <o:shapelayout v:ext="edit">
      <o:idmap v:ext="edit" data="2"/>
    </o:shapelayout>
  </w:shapeDefaults>
  <w:decimalSymbol w:val=","/>
  <w:listSeparator w:val=";"/>
  <w14:docId w14:val="03B1AA8C"/>
  <w15:docId w15:val="{DBECD460-5B53-41B7-9C1F-D91979F2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4296"/>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5A9C"/>
    <w:pPr>
      <w:tabs>
        <w:tab w:val="center" w:pos="4536"/>
        <w:tab w:val="right" w:pos="9072"/>
      </w:tabs>
    </w:pPr>
  </w:style>
  <w:style w:type="character" w:customStyle="1" w:styleId="NagwekZnak">
    <w:name w:val="Nagłówek Znak"/>
    <w:basedOn w:val="Domylnaczcionkaakapitu"/>
    <w:link w:val="Nagwek"/>
    <w:uiPriority w:val="99"/>
    <w:rsid w:val="00655A9C"/>
  </w:style>
  <w:style w:type="paragraph" w:styleId="Stopka">
    <w:name w:val="footer"/>
    <w:basedOn w:val="Normalny"/>
    <w:link w:val="StopkaZnak"/>
    <w:uiPriority w:val="99"/>
    <w:unhideWhenUsed/>
    <w:rsid w:val="00655A9C"/>
    <w:pPr>
      <w:tabs>
        <w:tab w:val="center" w:pos="4536"/>
        <w:tab w:val="right" w:pos="9072"/>
      </w:tabs>
    </w:pPr>
  </w:style>
  <w:style w:type="character" w:customStyle="1" w:styleId="StopkaZnak">
    <w:name w:val="Stopka Znak"/>
    <w:basedOn w:val="Domylnaczcionkaakapitu"/>
    <w:link w:val="Stopka"/>
    <w:uiPriority w:val="99"/>
    <w:rsid w:val="00655A9C"/>
  </w:style>
  <w:style w:type="paragraph" w:styleId="Tekstdymka">
    <w:name w:val="Balloon Text"/>
    <w:basedOn w:val="Normalny"/>
    <w:link w:val="TekstdymkaZnak"/>
    <w:uiPriority w:val="99"/>
    <w:semiHidden/>
    <w:unhideWhenUsed/>
    <w:rsid w:val="00624CA4"/>
    <w:rPr>
      <w:rFonts w:ascii="Tahoma" w:hAnsi="Tahoma" w:cs="Tahoma"/>
      <w:sz w:val="16"/>
      <w:szCs w:val="16"/>
    </w:rPr>
  </w:style>
  <w:style w:type="character" w:customStyle="1" w:styleId="TekstdymkaZnak">
    <w:name w:val="Tekst dymka Znak"/>
    <w:basedOn w:val="Domylnaczcionkaakapitu"/>
    <w:link w:val="Tekstdymka"/>
    <w:uiPriority w:val="99"/>
    <w:semiHidden/>
    <w:rsid w:val="00624CA4"/>
    <w:rPr>
      <w:rFonts w:ascii="Tahoma" w:hAnsi="Tahoma" w:cs="Tahoma"/>
      <w:sz w:val="16"/>
      <w:szCs w:val="16"/>
      <w:lang w:eastAsia="en-US"/>
    </w:rPr>
  </w:style>
  <w:style w:type="table" w:styleId="Tabela-Siatka">
    <w:name w:val="Table Grid"/>
    <w:basedOn w:val="Standardowy"/>
    <w:uiPriority w:val="59"/>
    <w:rsid w:val="001D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1D66DB"/>
    <w:rPr>
      <w:b/>
      <w:bCs/>
    </w:rPr>
  </w:style>
  <w:style w:type="paragraph" w:styleId="NormalnyWeb">
    <w:name w:val="Normal (Web)"/>
    <w:basedOn w:val="Normalny"/>
    <w:uiPriority w:val="99"/>
    <w:unhideWhenUsed/>
    <w:rsid w:val="001D66DB"/>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basedOn w:val="Normalny"/>
    <w:uiPriority w:val="34"/>
    <w:qFormat/>
    <w:rsid w:val="005E052B"/>
    <w:pPr>
      <w:ind w:left="720"/>
      <w:contextualSpacing/>
    </w:pPr>
  </w:style>
  <w:style w:type="character" w:styleId="Hipercze">
    <w:name w:val="Hyperlink"/>
    <w:basedOn w:val="Domylnaczcionkaakapitu"/>
    <w:uiPriority w:val="99"/>
    <w:unhideWhenUsed/>
    <w:rsid w:val="00DB27AC"/>
    <w:rPr>
      <w:color w:val="0000FF" w:themeColor="hyperlink"/>
      <w:u w:val="single"/>
    </w:rPr>
  </w:style>
  <w:style w:type="paragraph" w:styleId="Tekstprzypisukocowego">
    <w:name w:val="endnote text"/>
    <w:basedOn w:val="Normalny"/>
    <w:link w:val="TekstprzypisukocowegoZnak"/>
    <w:uiPriority w:val="99"/>
    <w:semiHidden/>
    <w:unhideWhenUsed/>
    <w:rsid w:val="004A307B"/>
    <w:rPr>
      <w:sz w:val="20"/>
      <w:szCs w:val="20"/>
    </w:rPr>
  </w:style>
  <w:style w:type="character" w:customStyle="1" w:styleId="TekstprzypisukocowegoZnak">
    <w:name w:val="Tekst przypisu końcowego Znak"/>
    <w:basedOn w:val="Domylnaczcionkaakapitu"/>
    <w:link w:val="Tekstprzypisukocowego"/>
    <w:uiPriority w:val="99"/>
    <w:semiHidden/>
    <w:rsid w:val="004A307B"/>
    <w:rPr>
      <w:lang w:eastAsia="en-US"/>
    </w:rPr>
  </w:style>
  <w:style w:type="character" w:styleId="Odwoanieprzypisukocowego">
    <w:name w:val="endnote reference"/>
    <w:basedOn w:val="Domylnaczcionkaakapitu"/>
    <w:uiPriority w:val="99"/>
    <w:semiHidden/>
    <w:unhideWhenUsed/>
    <w:rsid w:val="004A307B"/>
    <w:rPr>
      <w:vertAlign w:val="superscript"/>
    </w:rPr>
  </w:style>
  <w:style w:type="paragraph" w:styleId="Tytu">
    <w:name w:val="Title"/>
    <w:basedOn w:val="Normalny"/>
    <w:link w:val="TytuZnak"/>
    <w:qFormat/>
    <w:rsid w:val="00B12C6B"/>
    <w:pPr>
      <w:jc w:val="center"/>
    </w:pPr>
    <w:rPr>
      <w:rFonts w:ascii="Times New Roman" w:eastAsia="Times New Roman" w:hAnsi="Times New Roman"/>
      <w:sz w:val="24"/>
      <w:szCs w:val="20"/>
      <w:lang w:eastAsia="pl-PL"/>
    </w:rPr>
  </w:style>
  <w:style w:type="character" w:customStyle="1" w:styleId="TytuZnak">
    <w:name w:val="Tytuł Znak"/>
    <w:basedOn w:val="Domylnaczcionkaakapitu"/>
    <w:link w:val="Tytu"/>
    <w:rsid w:val="00B12C6B"/>
    <w:rPr>
      <w:rFonts w:ascii="Times New Roman" w:eastAsia="Times New Roman" w:hAnsi="Times New Roman"/>
      <w:sz w:val="24"/>
    </w:rPr>
  </w:style>
  <w:style w:type="paragraph" w:styleId="Podtytu">
    <w:name w:val="Subtitle"/>
    <w:basedOn w:val="Normalny"/>
    <w:link w:val="PodtytuZnak"/>
    <w:qFormat/>
    <w:rsid w:val="00B12C6B"/>
    <w:pPr>
      <w:spacing w:line="360" w:lineRule="auto"/>
      <w:jc w:val="center"/>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B12C6B"/>
    <w:rPr>
      <w:rFonts w:ascii="Times New Roman" w:eastAsia="Times New Roman" w:hAnsi="Times New Roman"/>
      <w:b/>
      <w:sz w:val="24"/>
    </w:rPr>
  </w:style>
  <w:style w:type="character" w:styleId="Odwoaniedokomentarza">
    <w:name w:val="annotation reference"/>
    <w:basedOn w:val="Domylnaczcionkaakapitu"/>
    <w:uiPriority w:val="99"/>
    <w:semiHidden/>
    <w:unhideWhenUsed/>
    <w:rsid w:val="00154725"/>
    <w:rPr>
      <w:sz w:val="16"/>
      <w:szCs w:val="16"/>
    </w:rPr>
  </w:style>
  <w:style w:type="paragraph" w:styleId="Tekstkomentarza">
    <w:name w:val="annotation text"/>
    <w:basedOn w:val="Normalny"/>
    <w:link w:val="TekstkomentarzaZnak"/>
    <w:uiPriority w:val="99"/>
    <w:semiHidden/>
    <w:unhideWhenUsed/>
    <w:rsid w:val="00154725"/>
    <w:rPr>
      <w:sz w:val="20"/>
      <w:szCs w:val="20"/>
    </w:rPr>
  </w:style>
  <w:style w:type="character" w:customStyle="1" w:styleId="TekstkomentarzaZnak">
    <w:name w:val="Tekst komentarza Znak"/>
    <w:basedOn w:val="Domylnaczcionkaakapitu"/>
    <w:link w:val="Tekstkomentarza"/>
    <w:uiPriority w:val="99"/>
    <w:semiHidden/>
    <w:rsid w:val="00154725"/>
    <w:rPr>
      <w:lang w:eastAsia="en-US"/>
    </w:rPr>
  </w:style>
  <w:style w:type="paragraph" w:styleId="Tematkomentarza">
    <w:name w:val="annotation subject"/>
    <w:basedOn w:val="Tekstkomentarza"/>
    <w:next w:val="Tekstkomentarza"/>
    <w:link w:val="TematkomentarzaZnak"/>
    <w:uiPriority w:val="99"/>
    <w:semiHidden/>
    <w:unhideWhenUsed/>
    <w:rsid w:val="00154725"/>
    <w:rPr>
      <w:b/>
      <w:bCs/>
    </w:rPr>
  </w:style>
  <w:style w:type="character" w:customStyle="1" w:styleId="TematkomentarzaZnak">
    <w:name w:val="Temat komentarza Znak"/>
    <w:basedOn w:val="TekstkomentarzaZnak"/>
    <w:link w:val="Tematkomentarza"/>
    <w:uiPriority w:val="99"/>
    <w:semiHidden/>
    <w:rsid w:val="0015472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92067">
      <w:bodyDiv w:val="1"/>
      <w:marLeft w:val="0"/>
      <w:marRight w:val="0"/>
      <w:marTop w:val="0"/>
      <w:marBottom w:val="0"/>
      <w:divBdr>
        <w:top w:val="none" w:sz="0" w:space="0" w:color="auto"/>
        <w:left w:val="none" w:sz="0" w:space="0" w:color="auto"/>
        <w:bottom w:val="none" w:sz="0" w:space="0" w:color="auto"/>
        <w:right w:val="none" w:sz="0" w:space="0" w:color="auto"/>
      </w:divBdr>
    </w:div>
    <w:div w:id="727220027">
      <w:bodyDiv w:val="1"/>
      <w:marLeft w:val="0"/>
      <w:marRight w:val="0"/>
      <w:marTop w:val="0"/>
      <w:marBottom w:val="0"/>
      <w:divBdr>
        <w:top w:val="none" w:sz="0" w:space="0" w:color="auto"/>
        <w:left w:val="none" w:sz="0" w:space="0" w:color="auto"/>
        <w:bottom w:val="none" w:sz="0" w:space="0" w:color="auto"/>
        <w:right w:val="none" w:sz="0" w:space="0" w:color="auto"/>
      </w:divBdr>
    </w:div>
    <w:div w:id="757336496">
      <w:bodyDiv w:val="1"/>
      <w:marLeft w:val="0"/>
      <w:marRight w:val="0"/>
      <w:marTop w:val="0"/>
      <w:marBottom w:val="0"/>
      <w:divBdr>
        <w:top w:val="none" w:sz="0" w:space="0" w:color="auto"/>
        <w:left w:val="none" w:sz="0" w:space="0" w:color="auto"/>
        <w:bottom w:val="none" w:sz="0" w:space="0" w:color="auto"/>
        <w:right w:val="none" w:sz="0" w:space="0" w:color="auto"/>
      </w:divBdr>
    </w:div>
    <w:div w:id="840389595">
      <w:bodyDiv w:val="1"/>
      <w:marLeft w:val="0"/>
      <w:marRight w:val="0"/>
      <w:marTop w:val="0"/>
      <w:marBottom w:val="0"/>
      <w:divBdr>
        <w:top w:val="none" w:sz="0" w:space="0" w:color="auto"/>
        <w:left w:val="none" w:sz="0" w:space="0" w:color="auto"/>
        <w:bottom w:val="none" w:sz="0" w:space="0" w:color="auto"/>
        <w:right w:val="none" w:sz="0" w:space="0" w:color="auto"/>
      </w:divBdr>
    </w:div>
    <w:div w:id="921723862">
      <w:bodyDiv w:val="1"/>
      <w:marLeft w:val="0"/>
      <w:marRight w:val="0"/>
      <w:marTop w:val="0"/>
      <w:marBottom w:val="0"/>
      <w:divBdr>
        <w:top w:val="none" w:sz="0" w:space="0" w:color="auto"/>
        <w:left w:val="none" w:sz="0" w:space="0" w:color="auto"/>
        <w:bottom w:val="none" w:sz="0" w:space="0" w:color="auto"/>
        <w:right w:val="none" w:sz="0" w:space="0" w:color="auto"/>
      </w:divBdr>
    </w:div>
    <w:div w:id="938870962">
      <w:bodyDiv w:val="1"/>
      <w:marLeft w:val="0"/>
      <w:marRight w:val="0"/>
      <w:marTop w:val="0"/>
      <w:marBottom w:val="0"/>
      <w:divBdr>
        <w:top w:val="none" w:sz="0" w:space="0" w:color="auto"/>
        <w:left w:val="none" w:sz="0" w:space="0" w:color="auto"/>
        <w:bottom w:val="none" w:sz="0" w:space="0" w:color="auto"/>
        <w:right w:val="none" w:sz="0" w:space="0" w:color="auto"/>
      </w:divBdr>
    </w:div>
    <w:div w:id="957640313">
      <w:bodyDiv w:val="1"/>
      <w:marLeft w:val="0"/>
      <w:marRight w:val="0"/>
      <w:marTop w:val="0"/>
      <w:marBottom w:val="0"/>
      <w:divBdr>
        <w:top w:val="none" w:sz="0" w:space="0" w:color="auto"/>
        <w:left w:val="none" w:sz="0" w:space="0" w:color="auto"/>
        <w:bottom w:val="none" w:sz="0" w:space="0" w:color="auto"/>
        <w:right w:val="none" w:sz="0" w:space="0" w:color="auto"/>
      </w:divBdr>
    </w:div>
    <w:div w:id="1058941558">
      <w:bodyDiv w:val="1"/>
      <w:marLeft w:val="0"/>
      <w:marRight w:val="0"/>
      <w:marTop w:val="0"/>
      <w:marBottom w:val="0"/>
      <w:divBdr>
        <w:top w:val="none" w:sz="0" w:space="0" w:color="auto"/>
        <w:left w:val="none" w:sz="0" w:space="0" w:color="auto"/>
        <w:bottom w:val="none" w:sz="0" w:space="0" w:color="auto"/>
        <w:right w:val="none" w:sz="0" w:space="0" w:color="auto"/>
      </w:divBdr>
    </w:div>
    <w:div w:id="1197309330">
      <w:bodyDiv w:val="1"/>
      <w:marLeft w:val="0"/>
      <w:marRight w:val="0"/>
      <w:marTop w:val="0"/>
      <w:marBottom w:val="0"/>
      <w:divBdr>
        <w:top w:val="none" w:sz="0" w:space="0" w:color="auto"/>
        <w:left w:val="none" w:sz="0" w:space="0" w:color="auto"/>
        <w:bottom w:val="none" w:sz="0" w:space="0" w:color="auto"/>
        <w:right w:val="none" w:sz="0" w:space="0" w:color="auto"/>
      </w:divBdr>
    </w:div>
    <w:div w:id="1274165694">
      <w:bodyDiv w:val="1"/>
      <w:marLeft w:val="0"/>
      <w:marRight w:val="0"/>
      <w:marTop w:val="0"/>
      <w:marBottom w:val="0"/>
      <w:divBdr>
        <w:top w:val="none" w:sz="0" w:space="0" w:color="auto"/>
        <w:left w:val="none" w:sz="0" w:space="0" w:color="auto"/>
        <w:bottom w:val="none" w:sz="0" w:space="0" w:color="auto"/>
        <w:right w:val="none" w:sz="0" w:space="0" w:color="auto"/>
      </w:divBdr>
    </w:div>
    <w:div w:id="1375273163">
      <w:bodyDiv w:val="1"/>
      <w:marLeft w:val="0"/>
      <w:marRight w:val="0"/>
      <w:marTop w:val="0"/>
      <w:marBottom w:val="0"/>
      <w:divBdr>
        <w:top w:val="none" w:sz="0" w:space="0" w:color="auto"/>
        <w:left w:val="none" w:sz="0" w:space="0" w:color="auto"/>
        <w:bottom w:val="none" w:sz="0" w:space="0" w:color="auto"/>
        <w:right w:val="none" w:sz="0" w:space="0" w:color="auto"/>
      </w:divBdr>
    </w:div>
    <w:div w:id="1616601008">
      <w:bodyDiv w:val="1"/>
      <w:marLeft w:val="0"/>
      <w:marRight w:val="0"/>
      <w:marTop w:val="0"/>
      <w:marBottom w:val="0"/>
      <w:divBdr>
        <w:top w:val="none" w:sz="0" w:space="0" w:color="auto"/>
        <w:left w:val="none" w:sz="0" w:space="0" w:color="auto"/>
        <w:bottom w:val="none" w:sz="0" w:space="0" w:color="auto"/>
        <w:right w:val="none" w:sz="0" w:space="0" w:color="auto"/>
      </w:divBdr>
    </w:div>
    <w:div w:id="1694724333">
      <w:bodyDiv w:val="1"/>
      <w:marLeft w:val="0"/>
      <w:marRight w:val="0"/>
      <w:marTop w:val="0"/>
      <w:marBottom w:val="0"/>
      <w:divBdr>
        <w:top w:val="none" w:sz="0" w:space="0" w:color="auto"/>
        <w:left w:val="none" w:sz="0" w:space="0" w:color="auto"/>
        <w:bottom w:val="none" w:sz="0" w:space="0" w:color="auto"/>
        <w:right w:val="none" w:sz="0" w:space="0" w:color="auto"/>
      </w:divBdr>
    </w:div>
    <w:div w:id="2002930835">
      <w:bodyDiv w:val="1"/>
      <w:marLeft w:val="0"/>
      <w:marRight w:val="0"/>
      <w:marTop w:val="0"/>
      <w:marBottom w:val="0"/>
      <w:divBdr>
        <w:top w:val="none" w:sz="0" w:space="0" w:color="auto"/>
        <w:left w:val="none" w:sz="0" w:space="0" w:color="auto"/>
        <w:bottom w:val="none" w:sz="0" w:space="0" w:color="auto"/>
        <w:right w:val="none" w:sz="0" w:space="0" w:color="auto"/>
      </w:divBdr>
    </w:div>
    <w:div w:id="2020421258">
      <w:bodyDiv w:val="1"/>
      <w:marLeft w:val="0"/>
      <w:marRight w:val="0"/>
      <w:marTop w:val="0"/>
      <w:marBottom w:val="0"/>
      <w:divBdr>
        <w:top w:val="none" w:sz="0" w:space="0" w:color="auto"/>
        <w:left w:val="none" w:sz="0" w:space="0" w:color="auto"/>
        <w:bottom w:val="none" w:sz="0" w:space="0" w:color="auto"/>
        <w:right w:val="none" w:sz="0" w:space="0" w:color="auto"/>
      </w:divBdr>
    </w:div>
    <w:div w:id="210818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CAACD-E1EB-480C-9EA4-5AAAE668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861</Words>
  <Characters>5169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Lista obecności uczestników SZKOLENIA dla MŚP</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obecności uczestników SZKOLENIA dla MŚP</dc:title>
  <dc:subject/>
  <dc:creator>natalia.iwinska</dc:creator>
  <cp:keywords/>
  <dc:description/>
  <cp:lastModifiedBy>WLGD Kraina Lasów i Jezior</cp:lastModifiedBy>
  <cp:revision>38</cp:revision>
  <cp:lastPrinted>2024-03-04T07:20:00Z</cp:lastPrinted>
  <dcterms:created xsi:type="dcterms:W3CDTF">2024-09-19T08:53:00Z</dcterms:created>
  <dcterms:modified xsi:type="dcterms:W3CDTF">2024-09-23T09:27:00Z</dcterms:modified>
</cp:coreProperties>
</file>